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B107CB" w:rsidRPr="009200B0" w:rsidRDefault="00B107CB" w:rsidP="00B107CB">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B107CB" w:rsidRPr="009200B0" w:rsidRDefault="00B107CB" w:rsidP="00B107CB">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B107CB" w:rsidRPr="009200B0" w:rsidRDefault="00B107CB" w:rsidP="00B107CB">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B107CB" w:rsidRPr="009200B0" w:rsidRDefault="00B107CB" w:rsidP="00B107CB">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B107CB" w:rsidRPr="009200B0" w:rsidRDefault="00B107CB" w:rsidP="00B107CB">
      <w:pPr>
        <w:suppressAutoHyphens/>
        <w:jc w:val="center"/>
        <w:rPr>
          <w:rFonts w:ascii="Times New Roman" w:hAnsi="Times New Roman" w:cs="Times New Roman"/>
          <w:b/>
          <w:bCs/>
          <w:sz w:val="20"/>
          <w:szCs w:val="20"/>
        </w:rPr>
      </w:pPr>
    </w:p>
    <w:p w:rsidR="00B107CB" w:rsidRPr="009200B0" w:rsidRDefault="00B107CB" w:rsidP="00B107CB">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B107CB" w:rsidRPr="009200B0" w:rsidRDefault="00B107CB" w:rsidP="00B107CB">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B107CB" w:rsidRPr="009200B0" w:rsidTr="002C4092">
        <w:trPr>
          <w:jc w:val="center"/>
        </w:trPr>
        <w:tc>
          <w:tcPr>
            <w:tcW w:w="664" w:type="dxa"/>
          </w:tcPr>
          <w:p w:rsidR="00B107CB" w:rsidRPr="009200B0" w:rsidRDefault="00B107CB"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B107CB" w:rsidRPr="009200B0" w:rsidRDefault="00B107CB"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B107CB" w:rsidRPr="009200B0" w:rsidRDefault="00B107CB"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B107CB" w:rsidRPr="009200B0" w:rsidRDefault="00B107CB"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B107CB" w:rsidRPr="009200B0" w:rsidRDefault="00B107CB" w:rsidP="00B107CB">
            <w:pPr>
              <w:suppressAutoHyphens/>
              <w:rPr>
                <w:rFonts w:ascii="Times New Roman" w:hAnsi="Times New Roman" w:cs="Times New Roman"/>
                <w:sz w:val="28"/>
                <w:szCs w:val="28"/>
              </w:rPr>
            </w:pPr>
            <w:r>
              <w:rPr>
                <w:rFonts w:ascii="Times New Roman" w:hAnsi="Times New Roman" w:cs="Times New Roman"/>
                <w:sz w:val="28"/>
                <w:szCs w:val="28"/>
              </w:rPr>
              <w:t>1089</w:t>
            </w:r>
          </w:p>
        </w:tc>
      </w:tr>
    </w:tbl>
    <w:p w:rsidR="00B107CB" w:rsidRPr="009200B0" w:rsidRDefault="00B107CB" w:rsidP="00B107CB">
      <w:pPr>
        <w:suppressAutoHyphens/>
        <w:jc w:val="center"/>
        <w:rPr>
          <w:rFonts w:ascii="Times New Roman" w:hAnsi="Times New Roman" w:cs="Times New Roman"/>
        </w:rPr>
      </w:pPr>
    </w:p>
    <w:p w:rsidR="00B107CB" w:rsidRPr="009200B0" w:rsidRDefault="00B107CB" w:rsidP="00B107CB">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B107CB" w:rsidRPr="009200B0" w:rsidRDefault="00B107CB" w:rsidP="00B107CB">
      <w:pPr>
        <w:suppressAutoHyphens/>
        <w:rPr>
          <w:rFonts w:ascii="Times New Roman" w:hAnsi="Times New Roman" w:cs="Times New Roman"/>
          <w:sz w:val="28"/>
          <w:szCs w:val="28"/>
        </w:rPr>
      </w:pPr>
    </w:p>
    <w:p w:rsidR="00B107CB" w:rsidRPr="002852F8" w:rsidRDefault="00B107CB" w:rsidP="00B107CB">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B107CB">
        <w:rPr>
          <w:rFonts w:ascii="Times New Roman" w:hAnsi="Times New Roman" w:cs="Times New Roman"/>
          <w:b/>
          <w:color w:val="auto"/>
          <w:sz w:val="28"/>
          <w:szCs w:val="28"/>
        </w:rPr>
        <w:t>Согласование проведения переустройства и (или) перепланировки помещения в многоквартирном доме»</w:t>
      </w:r>
      <w:r w:rsidRPr="00B107CB">
        <w:rPr>
          <w:rFonts w:ascii="Times New Roman" w:hAnsi="Times New Roman" w:cs="Times New Roman"/>
          <w:b/>
          <w:kern w:val="28"/>
          <w:sz w:val="28"/>
          <w:szCs w:val="28"/>
        </w:rPr>
        <w:t xml:space="preserve"> на территории городского поселения «Город Краснокаменск»</w:t>
      </w:r>
    </w:p>
    <w:p w:rsidR="00B107CB" w:rsidRPr="009200B0" w:rsidRDefault="00B107CB" w:rsidP="00B107CB">
      <w:pPr>
        <w:rPr>
          <w:rFonts w:ascii="Times New Roman" w:hAnsi="Times New Roman" w:cs="Times New Roman"/>
          <w:sz w:val="28"/>
          <w:szCs w:val="28"/>
        </w:rPr>
      </w:pPr>
    </w:p>
    <w:p w:rsidR="00B107CB" w:rsidRPr="009200B0" w:rsidRDefault="00B107CB" w:rsidP="00B107CB">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B107CB" w:rsidRPr="009200B0" w:rsidRDefault="00B107CB" w:rsidP="00B107CB">
      <w:pPr>
        <w:suppressAutoHyphens/>
        <w:ind w:right="98" w:firstLine="709"/>
        <w:rPr>
          <w:rFonts w:ascii="Times New Roman" w:hAnsi="Times New Roman" w:cs="Times New Roman"/>
          <w:sz w:val="28"/>
          <w:szCs w:val="28"/>
        </w:rPr>
      </w:pPr>
    </w:p>
    <w:p w:rsidR="00B107CB" w:rsidRPr="009200B0" w:rsidRDefault="00B107CB" w:rsidP="00B107CB">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w:t>
      </w:r>
      <w:r w:rsidRPr="00B107CB">
        <w:rPr>
          <w:rFonts w:ascii="Times New Roman" w:hAnsi="Times New Roman" w:cs="Times New Roman"/>
          <w:color w:val="auto"/>
          <w:sz w:val="28"/>
          <w:szCs w:val="28"/>
        </w:rPr>
        <w:t>Согласование проведения переустройства и (или) перепланировки помещения в многоквартирном доме»</w:t>
      </w:r>
      <w:r w:rsidRPr="00B107CB">
        <w:rPr>
          <w:rFonts w:ascii="Times New Roman" w:hAnsi="Times New Roman" w:cs="Times New Roman"/>
          <w:kern w:val="28"/>
          <w:sz w:val="28"/>
          <w:szCs w:val="28"/>
        </w:rPr>
        <w:t xml:space="preserve">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B107CB" w:rsidRPr="009200B0" w:rsidRDefault="00B107CB" w:rsidP="00B107CB">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B107CB" w:rsidRPr="009200B0" w:rsidRDefault="00B107CB" w:rsidP="00B107CB">
      <w:pPr>
        <w:suppressAutoHyphens/>
        <w:ind w:right="98"/>
        <w:rPr>
          <w:rFonts w:ascii="Times New Roman" w:hAnsi="Times New Roman" w:cs="Times New Roman"/>
          <w:sz w:val="28"/>
          <w:szCs w:val="28"/>
        </w:rPr>
      </w:pPr>
    </w:p>
    <w:p w:rsidR="00B107CB" w:rsidRPr="009200B0" w:rsidRDefault="00B107CB" w:rsidP="00B107CB">
      <w:pPr>
        <w:suppressAutoHyphens/>
        <w:ind w:right="98"/>
        <w:rPr>
          <w:rFonts w:ascii="Times New Roman" w:hAnsi="Times New Roman" w:cs="Times New Roman"/>
          <w:sz w:val="28"/>
          <w:szCs w:val="28"/>
        </w:rPr>
      </w:pPr>
    </w:p>
    <w:p w:rsidR="00B107CB" w:rsidRPr="009200B0" w:rsidRDefault="00B107CB" w:rsidP="00B107CB">
      <w:pPr>
        <w:suppressAutoHyphens/>
        <w:ind w:right="98"/>
        <w:rPr>
          <w:rFonts w:ascii="Times New Roman" w:hAnsi="Times New Roman" w:cs="Times New Roman"/>
          <w:sz w:val="28"/>
          <w:szCs w:val="28"/>
        </w:rPr>
      </w:pPr>
    </w:p>
    <w:p w:rsidR="00B107CB" w:rsidRPr="009200B0" w:rsidRDefault="00B107CB" w:rsidP="00B107CB">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B107CB" w:rsidRDefault="00B107CB" w:rsidP="00B107CB">
      <w:pPr>
        <w:jc w:val="both"/>
        <w:rPr>
          <w:rFonts w:ascii="Times New Roman" w:hAnsi="Times New Roman" w:cs="Times New Roman"/>
          <w:sz w:val="28"/>
          <w:szCs w:val="28"/>
        </w:rPr>
      </w:pPr>
      <w:r>
        <w:rPr>
          <w:rFonts w:ascii="Times New Roman" w:hAnsi="Times New Roman" w:cs="Times New Roman"/>
          <w:sz w:val="28"/>
          <w:szCs w:val="28"/>
        </w:rPr>
        <w:br w:type="page"/>
      </w: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B107CB" w:rsidRDefault="00B107CB" w:rsidP="00B107CB">
      <w:pPr>
        <w:jc w:val="both"/>
        <w:rPr>
          <w:rFonts w:ascii="Times New Roman" w:hAnsi="Times New Roman" w:cs="Times New Roman"/>
          <w:sz w:val="28"/>
          <w:szCs w:val="28"/>
        </w:rPr>
      </w:pPr>
    </w:p>
    <w:p w:rsidR="00B107CB" w:rsidRDefault="00B107CB" w:rsidP="00B107CB">
      <w:pPr>
        <w:jc w:val="both"/>
        <w:rPr>
          <w:rFonts w:ascii="Times New Roman" w:hAnsi="Times New Roman" w:cs="Times New Roman"/>
          <w:sz w:val="28"/>
          <w:szCs w:val="28"/>
        </w:rPr>
        <w:sectPr w:rsidR="00B107CB" w:rsidSect="005937B8">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titlePg/>
          <w:docGrid w:linePitch="360"/>
        </w:sectPr>
      </w:pPr>
    </w:p>
    <w:p w:rsidR="00B36909" w:rsidRPr="00403EF5" w:rsidRDefault="00B36909" w:rsidP="003130F0">
      <w:pPr>
        <w:suppressAutoHyphens/>
        <w:spacing w:line="360" w:lineRule="auto"/>
        <w:ind w:left="4536"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B36909" w:rsidRPr="00403EF5" w:rsidRDefault="00B36909" w:rsidP="003130F0">
      <w:pPr>
        <w:suppressAutoHyphens/>
        <w:ind w:left="4536"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B107CB">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B36909" w:rsidRPr="00403EF5" w:rsidRDefault="00B36909" w:rsidP="00B3690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B36909" w:rsidRPr="00403EF5" w:rsidRDefault="00B36909" w:rsidP="00B3690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B107CB">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B107CB">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B107CB">
        <w:rPr>
          <w:rFonts w:ascii="Times New Roman" w:hAnsi="Times New Roman" w:cs="Times New Roman"/>
          <w:color w:val="000000"/>
          <w:sz w:val="28"/>
          <w:szCs w:val="28"/>
        </w:rPr>
        <w:t>1089</w:t>
      </w:r>
    </w:p>
    <w:p w:rsidR="00215EA3" w:rsidRDefault="00215EA3">
      <w:pPr>
        <w:pStyle w:val="32"/>
        <w:shd w:val="clear" w:color="auto" w:fill="auto"/>
        <w:spacing w:after="198" w:line="230" w:lineRule="exact"/>
        <w:ind w:left="20" w:firstLine="560"/>
        <w:jc w:val="both"/>
        <w:rPr>
          <w:b/>
        </w:rPr>
      </w:pPr>
    </w:p>
    <w:p w:rsidR="007463F4" w:rsidRDefault="00B36909" w:rsidP="007463F4">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sidR="00B107CB">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w:t>
      </w:r>
      <w:r w:rsidR="003130F0">
        <w:rPr>
          <w:rFonts w:ascii="Times New Roman" w:hAnsi="Times New Roman" w:cs="Times New Roman"/>
          <w:b/>
          <w:color w:val="auto"/>
          <w:sz w:val="28"/>
          <w:szCs w:val="28"/>
        </w:rPr>
        <w:t>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 городского поселения «Город Краснокаменск»</w:t>
      </w:r>
    </w:p>
    <w:p w:rsidR="00B36909" w:rsidRPr="007463F4" w:rsidRDefault="00B36909"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626881"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Pr>
          <w:sz w:val="28"/>
          <w:szCs w:val="28"/>
        </w:rPr>
        <w:t>Настоящий а</w:t>
      </w:r>
      <w:r w:rsidR="00136BE0" w:rsidRPr="00DF0154">
        <w:rPr>
          <w:sz w:val="28"/>
          <w:szCs w:val="28"/>
        </w:rPr>
        <w:t xml:space="preserve">дминистративный регламент предоставления муниципальной услуги </w:t>
      </w:r>
      <w:r w:rsidR="00744F09">
        <w:rPr>
          <w:sz w:val="28"/>
          <w:szCs w:val="28"/>
        </w:rPr>
        <w:t>«</w:t>
      </w:r>
      <w:r w:rsidR="00136BE0"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00136BE0" w:rsidRPr="00DF0154">
        <w:rPr>
          <w:sz w:val="28"/>
          <w:szCs w:val="28"/>
        </w:rPr>
        <w:t xml:space="preserve"> </w:t>
      </w:r>
      <w:r w:rsidR="00136BE0" w:rsidRPr="003E55E9">
        <w:rPr>
          <w:color w:val="000000" w:themeColor="text1"/>
          <w:sz w:val="28"/>
          <w:szCs w:val="28"/>
        </w:rPr>
        <w:t>(далее - административный регламент, муниципальная услуга)</w:t>
      </w:r>
      <w:r w:rsidR="00136BE0"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26881">
        <w:rPr>
          <w:sz w:val="28"/>
          <w:szCs w:val="28"/>
        </w:rPr>
        <w:t>А</w:t>
      </w:r>
      <w:r w:rsidR="006B280C" w:rsidRPr="00626881">
        <w:rPr>
          <w:sz w:val="28"/>
          <w:szCs w:val="28"/>
        </w:rPr>
        <w:t>дминистрацией</w:t>
      </w:r>
      <w:r w:rsidR="006B280C">
        <w:rPr>
          <w:sz w:val="28"/>
          <w:szCs w:val="28"/>
        </w:rPr>
        <w:t xml:space="preserve"> </w:t>
      </w:r>
      <w:r w:rsidR="00626881">
        <w:rPr>
          <w:sz w:val="28"/>
          <w:szCs w:val="28"/>
        </w:rPr>
        <w:t xml:space="preserve">городского поселения «Город Краснокаменск»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w:t>
      </w:r>
      <w:r w:rsidR="00FC117F">
        <w:rPr>
          <w:sz w:val="28"/>
          <w:szCs w:val="28"/>
        </w:rPr>
        <w:t xml:space="preserve"> и</w:t>
      </w:r>
      <w:r w:rsidRPr="00DF0154">
        <w:rPr>
          <w:sz w:val="28"/>
          <w:szCs w:val="28"/>
        </w:rPr>
        <w:t xml:space="preserve">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00B107CB">
        <w:rPr>
          <w:sz w:val="28"/>
          <w:szCs w:val="28"/>
        </w:rPr>
        <w:t xml:space="preserve"> </w:t>
      </w:r>
      <w:r w:rsidRPr="004C253F">
        <w:rPr>
          <w:sz w:val="28"/>
          <w:szCs w:val="28"/>
        </w:rPr>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lastRenderedPageBreak/>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w:t>
      </w:r>
      <w:r w:rsidR="00B36909">
        <w:rPr>
          <w:sz w:val="28"/>
          <w:szCs w:val="28"/>
          <w:lang w:val="en-US"/>
        </w:rPr>
        <w:t>www</w:t>
      </w:r>
      <w:r w:rsidR="00B36909" w:rsidRPr="00B36909">
        <w:rPr>
          <w:sz w:val="28"/>
          <w:szCs w:val="28"/>
        </w:rPr>
        <w:t>.</w:t>
      </w:r>
      <w:r w:rsidR="00B36909">
        <w:rPr>
          <w:sz w:val="28"/>
          <w:szCs w:val="28"/>
        </w:rPr>
        <w:t xml:space="preserve">красно-каменск.рф </w:t>
      </w:r>
      <w:r w:rsidRPr="00DF0154">
        <w:rPr>
          <w:sz w:val="28"/>
          <w:szCs w:val="28"/>
        </w:rPr>
        <w:t xml:space="preserve">(далее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B36909" w:rsidRDefault="00136BE0" w:rsidP="00215EA3">
      <w:pPr>
        <w:pStyle w:val="32"/>
        <w:shd w:val="clear" w:color="auto" w:fill="auto"/>
        <w:spacing w:after="0" w:line="240" w:lineRule="auto"/>
        <w:ind w:firstLine="540"/>
        <w:contextualSpacing/>
        <w:jc w:val="both"/>
        <w:rPr>
          <w:color w:val="auto"/>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B36909">
        <w:rPr>
          <w:color w:val="auto"/>
          <w:sz w:val="28"/>
          <w:szCs w:val="28"/>
        </w:rPr>
        <w:t>органа</w:t>
      </w:r>
      <w:r w:rsidR="00BB6D01" w:rsidRPr="00B36909">
        <w:rPr>
          <w:color w:val="auto"/>
          <w:sz w:val="28"/>
          <w:szCs w:val="28"/>
        </w:rPr>
        <w:t xml:space="preserve"> http://</w:t>
      </w:r>
      <w:r w:rsidR="00B36909" w:rsidRPr="00B36909">
        <w:rPr>
          <w:rFonts w:hint="eastAsia"/>
          <w:color w:val="auto"/>
          <w:sz w:val="28"/>
          <w:szCs w:val="28"/>
        </w:rPr>
        <w:t xml:space="preserve"> </w:t>
      </w:r>
      <w:r w:rsidR="00B36909" w:rsidRPr="00B36909">
        <w:rPr>
          <w:rFonts w:hint="eastAsia"/>
          <w:color w:val="auto"/>
          <w:sz w:val="28"/>
          <w:szCs w:val="28"/>
          <w:lang w:val="en-US"/>
        </w:rPr>
        <w:t>www</w:t>
      </w:r>
      <w:r w:rsidR="00B36909" w:rsidRPr="00B36909">
        <w:rPr>
          <w:rFonts w:hint="eastAsia"/>
          <w:color w:val="auto"/>
          <w:sz w:val="28"/>
          <w:szCs w:val="28"/>
        </w:rPr>
        <w:t>.красно-каменск.рф</w:t>
      </w:r>
      <w:r w:rsidRPr="00B36909">
        <w:rPr>
          <w:color w:val="auto"/>
          <w:sz w:val="28"/>
          <w:szCs w:val="28"/>
        </w:rPr>
        <w:t>, ЕПГУ</w:t>
      </w:r>
      <w:r w:rsidR="00EF4090" w:rsidRPr="00B36909">
        <w:rPr>
          <w:color w:val="auto"/>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FC117F" w:rsidRDefault="00FC117F" w:rsidP="00F57DEF">
      <w:pPr>
        <w:pStyle w:val="28"/>
        <w:keepNext/>
        <w:keepLines/>
        <w:shd w:val="clear" w:color="auto" w:fill="auto"/>
        <w:spacing w:line="240" w:lineRule="auto"/>
        <w:contextualSpacing/>
        <w:rPr>
          <w:rStyle w:val="2a"/>
          <w:sz w:val="28"/>
          <w:szCs w:val="28"/>
        </w:rPr>
      </w:pPr>
      <w:bookmarkStart w:id="0"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0"/>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B36909" w:rsidP="00215EA3">
      <w:pPr>
        <w:pStyle w:val="32"/>
        <w:shd w:val="clear" w:color="auto" w:fill="auto"/>
        <w:spacing w:after="0" w:line="240" w:lineRule="auto"/>
        <w:ind w:firstLine="540"/>
        <w:contextualSpacing/>
        <w:jc w:val="both"/>
        <w:rPr>
          <w:sz w:val="28"/>
          <w:szCs w:val="28"/>
        </w:rPr>
      </w:pPr>
      <w:r>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r w:rsidR="00FC117F">
        <w:rPr>
          <w:sz w:val="28"/>
          <w:szCs w:val="28"/>
        </w:rPr>
        <w:t xml:space="preserve">  - отдел архитектуры и градостроительства</w:t>
      </w:r>
      <w:r>
        <w:rPr>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E03F16"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Default="00E03F16"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863E4B" w:rsidRPr="00524F9E" w:rsidRDefault="00863E4B"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Градостроительным кодексом Российской Федерации;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B36909" w:rsidRDefault="00E03F16"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6" w:history="1">
        <w:r w:rsidR="00B36909">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B369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r w:rsidR="00457996">
        <w:rPr>
          <w:rFonts w:ascii="Times New Roman" w:hAnsi="Times New Roman" w:cs="Times New Roman"/>
          <w:color w:val="000000" w:themeColor="text1"/>
          <w:sz w:val="28"/>
          <w:szCs w:val="28"/>
        </w:rPr>
        <w:t xml:space="preserve"> городского поселения «Город Краснокаменск»</w:t>
      </w:r>
      <w:r w:rsidRPr="00524F9E">
        <w:rPr>
          <w:rFonts w:ascii="Times New Roman" w:hAnsi="Times New Roman" w:cs="Times New Roman"/>
          <w:color w:val="000000" w:themeColor="text1"/>
          <w:sz w:val="28"/>
          <w:szCs w:val="28"/>
        </w:rPr>
        <w:t>.</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B107CB">
        <w:rPr>
          <w:sz w:val="28"/>
          <w:szCs w:val="28"/>
        </w:rPr>
        <w:t xml:space="preserve">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lastRenderedPageBreak/>
        <w:t>2.6.</w:t>
      </w:r>
      <w:r w:rsidR="00B107CB">
        <w:rPr>
          <w:sz w:val="28"/>
          <w:szCs w:val="28"/>
        </w:rPr>
        <w:t xml:space="preserve"> </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lastRenderedPageBreak/>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457996"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457996">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457996">
        <w:rPr>
          <w:sz w:val="28"/>
          <w:szCs w:val="28"/>
        </w:rPr>
        <w:t>перепланируемое</w:t>
      </w:r>
      <w:proofErr w:type="spellEnd"/>
      <w:r w:rsidRPr="00457996">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DF0154">
        <w:rPr>
          <w:sz w:val="28"/>
          <w:szCs w:val="28"/>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DF0154">
        <w:rPr>
          <w:sz w:val="28"/>
          <w:szCs w:val="28"/>
        </w:rPr>
        <w:lastRenderedPageBreak/>
        <w:t>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F0154">
        <w:rPr>
          <w:sz w:val="28"/>
          <w:szCs w:val="28"/>
        </w:rPr>
        <w:lastRenderedPageBreak/>
        <w:t>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w:t>
      </w:r>
      <w:r w:rsidRPr="00DF0154">
        <w:rPr>
          <w:sz w:val="28"/>
          <w:szCs w:val="28"/>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1"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2" w:name="bookmark34"/>
      <w:bookmarkEnd w:id="1"/>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2"/>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и, в уполномоченный орган, ЕПГ</w:t>
      </w:r>
      <w:r w:rsidR="00807797">
        <w:rPr>
          <w:sz w:val="28"/>
          <w:szCs w:val="28"/>
        </w:rPr>
        <w:t>У</w:t>
      </w:r>
      <w:r w:rsidR="000173A2">
        <w:rPr>
          <w:sz w:val="28"/>
          <w:szCs w:val="28"/>
        </w:rPr>
        <w:t xml:space="preserve">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w:t>
      </w:r>
      <w:r w:rsidRPr="00DF0154">
        <w:rPr>
          <w:sz w:val="28"/>
          <w:szCs w:val="28"/>
        </w:rPr>
        <w:lastRenderedPageBreak/>
        <w:t>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Pr="00DF0154">
        <w:rPr>
          <w:sz w:val="28"/>
          <w:szCs w:val="28"/>
        </w:rPr>
        <w:lastRenderedPageBreak/>
        <w:t>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w:t>
      </w:r>
      <w:r w:rsidRPr="00DF0154">
        <w:rPr>
          <w:sz w:val="28"/>
          <w:szCs w:val="28"/>
        </w:rPr>
        <w:lastRenderedPageBreak/>
        <w:t>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B36909">
        <w:rPr>
          <w:color w:val="000000" w:themeColor="text1"/>
          <w:sz w:val="28"/>
          <w:szCs w:val="28"/>
        </w:rPr>
        <w:t>2</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B36909">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DF0154">
        <w:rPr>
          <w:sz w:val="28"/>
          <w:szCs w:val="28"/>
        </w:rPr>
        <w:lastRenderedPageBreak/>
        <w:t>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w:t>
      </w:r>
      <w:r w:rsidRPr="00DF0154">
        <w:rPr>
          <w:sz w:val="28"/>
          <w:szCs w:val="28"/>
        </w:rPr>
        <w:lastRenderedPageBreak/>
        <w:t>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3" w:name="bookmark35"/>
      <w:r w:rsidRPr="00DF0154">
        <w:rPr>
          <w:rStyle w:val="2b"/>
          <w:sz w:val="28"/>
          <w:szCs w:val="28"/>
        </w:rPr>
        <w:t>4. Формы контроля за исполнением административного регламента</w:t>
      </w:r>
      <w:bookmarkEnd w:id="3"/>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контроля за соблюдением и исполнением ответственными должностными лицами </w:t>
      </w:r>
      <w:r w:rsidR="00875BEB">
        <w:rPr>
          <w:sz w:val="28"/>
          <w:szCs w:val="28"/>
        </w:rPr>
        <w:t xml:space="preserve">уполномоченного органа </w:t>
      </w:r>
      <w:r w:rsidRPr="00DF0154">
        <w:rPr>
          <w:sz w:val="28"/>
          <w:szCs w:val="28"/>
        </w:rPr>
        <w:t xml:space="preserve">положений настоящего </w:t>
      </w:r>
      <w:r w:rsidR="00875BEB">
        <w:rPr>
          <w:sz w:val="28"/>
          <w:szCs w:val="28"/>
        </w:rPr>
        <w:t>а</w:t>
      </w:r>
      <w:r w:rsidRPr="00DF015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Pr="0041569C">
        <w:rPr>
          <w:color w:val="000000" w:themeColor="text1"/>
          <w:sz w:val="28"/>
          <w:szCs w:val="28"/>
        </w:rPr>
        <w:lastRenderedPageBreak/>
        <w:t xml:space="preserve">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DF0154">
        <w:rPr>
          <w:sz w:val="28"/>
          <w:szCs w:val="28"/>
        </w:rPr>
        <w:lastRenderedPageBreak/>
        <w:t xml:space="preserve">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7"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8"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9"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DF0154">
        <w:rPr>
          <w:sz w:val="28"/>
          <w:szCs w:val="28"/>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4" w:name="bookmark36"/>
      <w:r w:rsidRPr="00B10569">
        <w:rPr>
          <w:rStyle w:val="2c"/>
          <w:color w:val="000000" w:themeColor="text1"/>
          <w:sz w:val="28"/>
          <w:szCs w:val="28"/>
        </w:rPr>
        <w:t>6. Особенности выполнения административных процедур (действий) в МФЦ</w:t>
      </w:r>
      <w:bookmarkEnd w:id="4"/>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B10569">
        <w:rPr>
          <w:color w:val="000000" w:themeColor="text1"/>
          <w:sz w:val="28"/>
          <w:szCs w:val="28"/>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3130F0">
          <w:footerReference w:type="default" r:id="rId30"/>
          <w:footerReference w:type="first" r:id="rId31"/>
          <w:type w:val="continuous"/>
          <w:pgSz w:w="11905" w:h="16837"/>
          <w:pgMar w:top="1134" w:right="1134"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36909"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DD4432" w:rsidRDefault="0050299A" w:rsidP="00B36909">
      <w:pPr>
        <w:suppressAutoHyphens/>
        <w:ind w:left="5103" w:right="-149"/>
        <w:jc w:val="center"/>
      </w:pPr>
      <w:r w:rsidRPr="00134E7B">
        <w:rPr>
          <w:rFonts w:ascii="Times New Roman" w:hAnsi="Times New Roman" w:cs="Times New Roman"/>
          <w:sz w:val="28"/>
          <w:szCs w:val="28"/>
        </w:rPr>
        <w:t xml:space="preserve">к </w:t>
      </w:r>
      <w:r w:rsidR="00B36909">
        <w:rPr>
          <w:rFonts w:ascii="Times New Roman" w:hAnsi="Times New Roman" w:cs="Times New Roman"/>
          <w:sz w:val="28"/>
          <w:szCs w:val="28"/>
        </w:rPr>
        <w:t>А</w:t>
      </w:r>
      <w:r w:rsidRPr="00134E7B">
        <w:rPr>
          <w:rFonts w:ascii="Times New Roman" w:hAnsi="Times New Roman" w:cs="Times New Roman"/>
          <w:sz w:val="28"/>
          <w:szCs w:val="28"/>
        </w:rPr>
        <w:t xml:space="preserve">дминистративному регламенту предоставления муниципальной услуги </w:t>
      </w:r>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36909"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p>
    <w:p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w:t>
      </w: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5"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6" w:name="bookmark45"/>
      <w:bookmarkEnd w:id="5"/>
      <w:r w:rsidR="005639F6">
        <w:rPr>
          <w:sz w:val="28"/>
          <w:szCs w:val="28"/>
        </w:rPr>
        <w:t xml:space="preserve"> </w:t>
      </w:r>
      <w:r w:rsidRPr="005639F6">
        <w:rPr>
          <w:sz w:val="28"/>
          <w:szCs w:val="28"/>
        </w:rPr>
        <w:t>жилого помещения</w:t>
      </w:r>
      <w:bookmarkEnd w:id="6"/>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ремонтно</w:t>
      </w:r>
      <w:proofErr w:type="spellEnd"/>
      <w:r>
        <w:t>-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lastRenderedPageBreak/>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7" w:name="bookmark46"/>
    </w:p>
    <w:p w:rsidR="00B36909"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B36909">
        <w:rPr>
          <w:rFonts w:ascii="Times New Roman" w:hAnsi="Times New Roman" w:cs="Times New Roman"/>
          <w:sz w:val="28"/>
          <w:szCs w:val="28"/>
        </w:rPr>
        <w:t>3</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к административному регламенту предоставления муниципальной услуги </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8" w:name="bookmark47"/>
      <w:bookmarkEnd w:id="7"/>
      <w:r w:rsidR="006E06EA" w:rsidRPr="00D95C1C">
        <w:rPr>
          <w:sz w:val="28"/>
          <w:szCs w:val="28"/>
        </w:rPr>
        <w:t xml:space="preserve"> </w:t>
      </w:r>
      <w:r w:rsidRPr="00D95C1C">
        <w:rPr>
          <w:sz w:val="28"/>
          <w:szCs w:val="28"/>
        </w:rPr>
        <w:t>жилого помещения</w:t>
      </w:r>
      <w:bookmarkEnd w:id="8"/>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2"/>
      <w:footerReference w:type="default" r:id="rId33"/>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81" w:rsidRDefault="005D2581" w:rsidP="00B963F7">
      <w:r>
        <w:separator/>
      </w:r>
    </w:p>
  </w:endnote>
  <w:endnote w:type="continuationSeparator" w:id="0">
    <w:p w:rsidR="005D2581" w:rsidRDefault="005D2581"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CB" w:rsidRDefault="00B107CB" w:rsidP="00876B1C">
    <w:pPr>
      <w:pStyle w:val="af9"/>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sdtPr>
    <w:sdtEndPr>
      <w:rPr>
        <w:rFonts w:ascii="Times New Roman" w:hAnsi="Times New Roman" w:cs="Times New Roman"/>
      </w:rPr>
    </w:sdtEndPr>
    <w:sdtContent>
      <w:p w:rsidR="00626881" w:rsidRPr="006F5302" w:rsidRDefault="00E03F16">
        <w:pPr>
          <w:pStyle w:val="af9"/>
          <w:jc w:val="center"/>
          <w:rPr>
            <w:rFonts w:ascii="Times New Roman" w:hAnsi="Times New Roman" w:cs="Times New Roman"/>
          </w:rPr>
        </w:pPr>
        <w:r w:rsidRPr="006F5302">
          <w:rPr>
            <w:rFonts w:ascii="Times New Roman" w:hAnsi="Times New Roman" w:cs="Times New Roman"/>
          </w:rPr>
          <w:fldChar w:fldCharType="begin"/>
        </w:r>
        <w:r w:rsidR="00626881"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B107CB">
          <w:rPr>
            <w:rFonts w:ascii="Times New Roman" w:hAnsi="Times New Roman" w:cs="Times New Roman"/>
            <w:noProof/>
          </w:rPr>
          <w:t>30</w:t>
        </w:r>
        <w:r w:rsidRPr="006F5302">
          <w:rPr>
            <w:rFonts w:ascii="Times New Roman" w:hAnsi="Times New Roman" w:cs="Times New Roman"/>
          </w:rPr>
          <w:fldChar w:fldCharType="end"/>
        </w:r>
      </w:p>
    </w:sdtContent>
  </w:sdt>
  <w:p w:rsidR="00626881" w:rsidRDefault="00626881">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81" w:rsidRPr="00D73280" w:rsidRDefault="00626881">
    <w:pPr>
      <w:pStyle w:val="af9"/>
      <w:jc w:val="center"/>
      <w:rPr>
        <w:rFonts w:ascii="Times New Roman" w:hAnsi="Times New Roman" w:cs="Times New Roman"/>
      </w:rPr>
    </w:pPr>
  </w:p>
  <w:p w:rsidR="00626881" w:rsidRDefault="00626881">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sdtPr>
    <w:sdtEndPr>
      <w:rPr>
        <w:rFonts w:ascii="Times New Roman" w:hAnsi="Times New Roman" w:cs="Times New Roman"/>
      </w:rPr>
    </w:sdtEndPr>
    <w:sdtContent>
      <w:p w:rsidR="00626881" w:rsidRPr="006F5302" w:rsidRDefault="00E03F16">
        <w:pPr>
          <w:pStyle w:val="af9"/>
          <w:jc w:val="center"/>
          <w:rPr>
            <w:rFonts w:ascii="Times New Roman" w:hAnsi="Times New Roman" w:cs="Times New Roman"/>
          </w:rPr>
        </w:pPr>
        <w:r w:rsidRPr="006F5302">
          <w:rPr>
            <w:rFonts w:ascii="Times New Roman" w:hAnsi="Times New Roman" w:cs="Times New Roman"/>
          </w:rPr>
          <w:fldChar w:fldCharType="begin"/>
        </w:r>
        <w:r w:rsidR="00626881"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B107CB">
          <w:rPr>
            <w:rFonts w:ascii="Times New Roman" w:hAnsi="Times New Roman" w:cs="Times New Roman"/>
            <w:noProof/>
          </w:rPr>
          <w:t>38</w:t>
        </w:r>
        <w:r w:rsidRPr="006F5302">
          <w:rPr>
            <w:rFonts w:ascii="Times New Roman" w:hAnsi="Times New Roman" w:cs="Times New Roman"/>
          </w:rPr>
          <w:fldChar w:fldCharType="end"/>
        </w:r>
      </w:p>
    </w:sdtContent>
  </w:sdt>
  <w:p w:rsidR="00626881" w:rsidRDefault="0062688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81" w:rsidRDefault="005D2581">
      <w:r>
        <w:separator/>
      </w:r>
    </w:p>
  </w:footnote>
  <w:footnote w:type="continuationSeparator" w:id="0">
    <w:p w:rsidR="005D2581" w:rsidRDefault="005D2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CB" w:rsidRDefault="00B107CB" w:rsidP="005937B8">
    <w:pPr>
      <w:pStyle w:val="a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B107CB" w:rsidRDefault="00B107CB">
        <w:pPr>
          <w:pStyle w:val="af7"/>
          <w:jc w:val="right"/>
        </w:pPr>
        <w:fldSimple w:instr=" PAGE   \* MERGEFORMAT ">
          <w:r>
            <w:rPr>
              <w:noProof/>
            </w:rPr>
            <w:t>2</w:t>
          </w:r>
        </w:fldSimple>
      </w:p>
    </w:sdtContent>
  </w:sdt>
  <w:p w:rsidR="00B107CB" w:rsidRDefault="00B107CB">
    <w:pPr>
      <w:pStyle w:val="a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CB" w:rsidRDefault="00B107CB">
    <w:pPr>
      <w:pStyle w:val="af7"/>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81" w:rsidRPr="00D95C1C" w:rsidRDefault="00626881"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53249"/>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A5629"/>
    <w:rsid w:val="000B15A6"/>
    <w:rsid w:val="000B2F00"/>
    <w:rsid w:val="000B49B0"/>
    <w:rsid w:val="000C16DB"/>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26F9"/>
    <w:rsid w:val="00235423"/>
    <w:rsid w:val="00236D41"/>
    <w:rsid w:val="0024345B"/>
    <w:rsid w:val="00253340"/>
    <w:rsid w:val="00262FBC"/>
    <w:rsid w:val="002664BE"/>
    <w:rsid w:val="002930C9"/>
    <w:rsid w:val="002A23C4"/>
    <w:rsid w:val="002B36B3"/>
    <w:rsid w:val="002B39D8"/>
    <w:rsid w:val="002C4B40"/>
    <w:rsid w:val="002D64C9"/>
    <w:rsid w:val="002E76C3"/>
    <w:rsid w:val="002F1129"/>
    <w:rsid w:val="002F2D8C"/>
    <w:rsid w:val="003130F0"/>
    <w:rsid w:val="0031526A"/>
    <w:rsid w:val="00331191"/>
    <w:rsid w:val="00336E26"/>
    <w:rsid w:val="0035361B"/>
    <w:rsid w:val="0035630B"/>
    <w:rsid w:val="00360DED"/>
    <w:rsid w:val="0037704C"/>
    <w:rsid w:val="00397430"/>
    <w:rsid w:val="003A7EC8"/>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57996"/>
    <w:rsid w:val="00482E04"/>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2581"/>
    <w:rsid w:val="005D5EBF"/>
    <w:rsid w:val="005D6318"/>
    <w:rsid w:val="005F4950"/>
    <w:rsid w:val="00604CE8"/>
    <w:rsid w:val="00616556"/>
    <w:rsid w:val="00624A5B"/>
    <w:rsid w:val="00626881"/>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07797"/>
    <w:rsid w:val="00820E2D"/>
    <w:rsid w:val="00824F03"/>
    <w:rsid w:val="00825155"/>
    <w:rsid w:val="00837646"/>
    <w:rsid w:val="00837650"/>
    <w:rsid w:val="00843201"/>
    <w:rsid w:val="00843A3A"/>
    <w:rsid w:val="0084504F"/>
    <w:rsid w:val="008575D4"/>
    <w:rsid w:val="00863E4B"/>
    <w:rsid w:val="00865C26"/>
    <w:rsid w:val="00866AE2"/>
    <w:rsid w:val="0087091C"/>
    <w:rsid w:val="00875BEB"/>
    <w:rsid w:val="00881AC6"/>
    <w:rsid w:val="00896F1F"/>
    <w:rsid w:val="008A4154"/>
    <w:rsid w:val="008A77C4"/>
    <w:rsid w:val="008C0AE9"/>
    <w:rsid w:val="008C5058"/>
    <w:rsid w:val="008D33D6"/>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07CB"/>
    <w:rsid w:val="00B13131"/>
    <w:rsid w:val="00B15248"/>
    <w:rsid w:val="00B2241E"/>
    <w:rsid w:val="00B30193"/>
    <w:rsid w:val="00B315C2"/>
    <w:rsid w:val="00B36909"/>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3F16"/>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C117F"/>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nhideWhenUsed/>
    <w:rsid w:val="00CD5BD9"/>
    <w:pPr>
      <w:tabs>
        <w:tab w:val="center" w:pos="4677"/>
        <w:tab w:val="right" w:pos="9355"/>
      </w:tabs>
    </w:pPr>
  </w:style>
  <w:style w:type="character" w:customStyle="1" w:styleId="afa">
    <w:name w:val="Нижний колонтитул Знак"/>
    <w:basedOn w:val="a0"/>
    <w:link w:val="af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customStyle="1" w:styleId="ConsPlusNormal">
    <w:name w:val="ConsPlusNormal"/>
    <w:rsid w:val="00B3690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36909"/>
    <w:pPr>
      <w:widowControl w:val="0"/>
      <w:autoSpaceDE w:val="0"/>
      <w:autoSpaceDN w:val="0"/>
      <w:adjustRightInd w:val="0"/>
      <w:jc w:val="both"/>
    </w:pPr>
    <w:rPr>
      <w:rFonts w:ascii="Courier New" w:eastAsia="Times New Roman" w:hAnsi="Courier New" w:cs="Courier New"/>
      <w:sz w:val="20"/>
      <w:szCs w:val="20"/>
    </w:rPr>
  </w:style>
  <w:style w:type="paragraph" w:styleId="afe">
    <w:name w:val="Balloon Text"/>
    <w:basedOn w:val="a"/>
    <w:link w:val="aff"/>
    <w:uiPriority w:val="99"/>
    <w:semiHidden/>
    <w:unhideWhenUsed/>
    <w:rsid w:val="003130F0"/>
    <w:rPr>
      <w:rFonts w:ascii="Tahoma" w:hAnsi="Tahoma" w:cs="Tahoma"/>
      <w:sz w:val="16"/>
      <w:szCs w:val="16"/>
    </w:rPr>
  </w:style>
  <w:style w:type="character" w:customStyle="1" w:styleId="aff">
    <w:name w:val="Текст выноски Знак"/>
    <w:basedOn w:val="a0"/>
    <w:link w:val="afe"/>
    <w:uiPriority w:val="99"/>
    <w:semiHidden/>
    <w:rsid w:val="003130F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5570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eader" Target="header2.xm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58EE-187E-4CF2-9A4A-717E6A63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13054</Words>
  <Characters>74408</Characters>
  <Application>Microsoft Office Word</Application>
  <DocSecurity>4</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Arhitekct02</cp:lastModifiedBy>
  <cp:revision>2</cp:revision>
  <cp:lastPrinted>2022-05-16T01:21:00Z</cp:lastPrinted>
  <dcterms:created xsi:type="dcterms:W3CDTF">2022-12-01T08:40:00Z</dcterms:created>
  <dcterms:modified xsi:type="dcterms:W3CDTF">2022-12-01T08:40:00Z</dcterms:modified>
</cp:coreProperties>
</file>