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61B" w:rsidRDefault="00CC261B" w:rsidP="00CC261B">
      <w:pPr>
        <w:jc w:val="center"/>
        <w:rPr>
          <w:sz w:val="28"/>
          <w:szCs w:val="28"/>
        </w:rPr>
      </w:pPr>
      <w:r>
        <w:rPr>
          <w:sz w:val="28"/>
          <w:szCs w:val="28"/>
        </w:rPr>
        <w:t xml:space="preserve">УВЕДОМЛЕНИЕ </w:t>
      </w:r>
    </w:p>
    <w:p w:rsidR="00CC261B" w:rsidRDefault="00CC261B" w:rsidP="00CC261B">
      <w:pPr>
        <w:jc w:val="center"/>
        <w:rPr>
          <w:sz w:val="28"/>
          <w:szCs w:val="28"/>
        </w:rPr>
      </w:pPr>
      <w:r>
        <w:rPr>
          <w:sz w:val="28"/>
          <w:szCs w:val="28"/>
        </w:rPr>
        <w:t>о проведении ежегодной актуализации на 2023 год схемы теплоснабжения городского поселения «Город Краснокаменск» на 2013 - 2028 годы, утвержденной Постановлением Администрации городского поселения «Город Краснокаменск» от 04 октября 2013 года № 1229</w:t>
      </w:r>
    </w:p>
    <w:p w:rsidR="00CC261B" w:rsidRDefault="00CC261B" w:rsidP="00CC261B">
      <w:pPr>
        <w:jc w:val="center"/>
        <w:rPr>
          <w:sz w:val="28"/>
          <w:szCs w:val="28"/>
        </w:rPr>
      </w:pPr>
    </w:p>
    <w:p w:rsidR="00CC261B" w:rsidRDefault="00CC261B" w:rsidP="00CC261B">
      <w:pPr>
        <w:rPr>
          <w:sz w:val="28"/>
          <w:szCs w:val="28"/>
        </w:rPr>
      </w:pPr>
      <w:r>
        <w:rPr>
          <w:sz w:val="28"/>
          <w:szCs w:val="28"/>
        </w:rPr>
        <w:tab/>
        <w:t>Руководствуясь Федеральным законом от 27 июля 2010 года № 190-ФЗ «О теплоснабжении»,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года № 154, Администрация городского поселения «Город Краснокаменск» уведомляет о проведении ежегодной актуализации на 2023 год схемы теплоснабжения городского поселения «Город Краснокаменск» на 2013 – 2028 годы.</w:t>
      </w:r>
    </w:p>
    <w:p w:rsidR="00CC261B" w:rsidRPr="009C3C02" w:rsidRDefault="00CC261B" w:rsidP="00CC261B">
      <w:pPr>
        <w:rPr>
          <w:sz w:val="28"/>
          <w:szCs w:val="28"/>
        </w:rPr>
      </w:pPr>
      <w:r>
        <w:rPr>
          <w:sz w:val="28"/>
          <w:szCs w:val="28"/>
        </w:rPr>
        <w:tab/>
        <w:t>Предложения ПАО ППГХО по актуализации схемы теплоснабжения городского поселения «Город Краснокаменск» на 2013 – 2028 годы, утвержденной Постановлением Администрации городского поселения «Город Краснокаменск» от 04 октября 2013 года № 1229</w:t>
      </w:r>
      <w:r w:rsidRPr="009C3C02">
        <w:rPr>
          <w:sz w:val="28"/>
          <w:szCs w:val="28"/>
        </w:rPr>
        <w:t>, направлять до 05 мая 2023 года по адресу:</w:t>
      </w:r>
    </w:p>
    <w:p w:rsidR="00CC261B" w:rsidRDefault="00CC261B" w:rsidP="00CC261B">
      <w:pPr>
        <w:rPr>
          <w:sz w:val="28"/>
          <w:szCs w:val="28"/>
        </w:rPr>
      </w:pPr>
      <w:r w:rsidRPr="009C3C02">
        <w:rPr>
          <w:sz w:val="28"/>
          <w:szCs w:val="28"/>
        </w:rPr>
        <w:tab/>
        <w:t>674674, Забайкальский край: г. Краснокаменск</w:t>
      </w:r>
      <w:r>
        <w:rPr>
          <w:sz w:val="28"/>
          <w:szCs w:val="28"/>
        </w:rPr>
        <w:t>, 505, Администрация городского поселения «Город Краснокаменск».</w:t>
      </w:r>
    </w:p>
    <w:p w:rsidR="00CC261B" w:rsidRDefault="00CC261B" w:rsidP="00CC261B"/>
    <w:p w:rsidR="00CC261B" w:rsidRPr="009C3C02" w:rsidRDefault="00CC261B" w:rsidP="00CC261B"/>
    <w:p w:rsidR="00CC261B" w:rsidRDefault="00CC261B" w:rsidP="00CC261B"/>
    <w:p w:rsidR="00CC261B" w:rsidRPr="009C3C02" w:rsidRDefault="00CC261B" w:rsidP="00CC261B">
      <w:pPr>
        <w:rPr>
          <w:sz w:val="28"/>
          <w:szCs w:val="28"/>
        </w:rPr>
      </w:pPr>
      <w:r w:rsidRPr="009C3C02">
        <w:rPr>
          <w:sz w:val="28"/>
          <w:szCs w:val="28"/>
        </w:rPr>
        <w:t>10 апреля 2023 г.</w:t>
      </w: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CC261B" w:rsidRDefault="00CC261B" w:rsidP="00DB1970">
      <w:pPr>
        <w:ind w:left="4536"/>
        <w:jc w:val="right"/>
        <w:rPr>
          <w:sz w:val="28"/>
          <w:szCs w:val="28"/>
        </w:rPr>
      </w:pPr>
    </w:p>
    <w:p w:rsidR="000D4105" w:rsidRPr="00464635" w:rsidRDefault="000D4105" w:rsidP="00DB1970">
      <w:pPr>
        <w:ind w:left="4536"/>
        <w:jc w:val="right"/>
        <w:rPr>
          <w:sz w:val="28"/>
          <w:szCs w:val="28"/>
        </w:rPr>
      </w:pPr>
      <w:bookmarkStart w:id="0" w:name="_GoBack"/>
      <w:bookmarkEnd w:id="0"/>
      <w:r w:rsidRPr="00464635">
        <w:rPr>
          <w:sz w:val="28"/>
          <w:szCs w:val="28"/>
        </w:rPr>
        <w:lastRenderedPageBreak/>
        <w:t>УТВЕРЖДЕН</w:t>
      </w:r>
    </w:p>
    <w:p w:rsidR="000D4105" w:rsidRPr="00464635" w:rsidRDefault="000D4105" w:rsidP="00DB1970">
      <w:pPr>
        <w:ind w:left="4536"/>
        <w:jc w:val="right"/>
        <w:rPr>
          <w:sz w:val="28"/>
          <w:szCs w:val="28"/>
        </w:rPr>
      </w:pPr>
      <w:r w:rsidRPr="00464635">
        <w:rPr>
          <w:sz w:val="28"/>
          <w:szCs w:val="28"/>
        </w:rPr>
        <w:t>Постановлением Администрации городского поселения «Город Краснокаменск»</w:t>
      </w:r>
    </w:p>
    <w:p w:rsidR="000D4105" w:rsidRPr="00464635" w:rsidRDefault="0004653D" w:rsidP="00DB1970">
      <w:pPr>
        <w:ind w:left="4536"/>
        <w:jc w:val="right"/>
        <w:rPr>
          <w:sz w:val="28"/>
          <w:szCs w:val="28"/>
        </w:rPr>
      </w:pPr>
      <w:r>
        <w:rPr>
          <w:sz w:val="28"/>
          <w:szCs w:val="28"/>
        </w:rPr>
        <w:t>от ____________</w:t>
      </w:r>
      <w:r w:rsidR="00A40C1A" w:rsidRPr="00464635">
        <w:rPr>
          <w:sz w:val="28"/>
          <w:szCs w:val="28"/>
        </w:rPr>
        <w:t>20</w:t>
      </w:r>
      <w:r w:rsidR="009A09A3">
        <w:rPr>
          <w:sz w:val="28"/>
          <w:szCs w:val="28"/>
        </w:rPr>
        <w:t>2</w:t>
      </w:r>
      <w:r>
        <w:rPr>
          <w:sz w:val="28"/>
          <w:szCs w:val="28"/>
        </w:rPr>
        <w:t>3</w:t>
      </w:r>
      <w:r w:rsidR="000D4105" w:rsidRPr="00464635">
        <w:rPr>
          <w:sz w:val="28"/>
          <w:szCs w:val="28"/>
        </w:rPr>
        <w:t xml:space="preserve"> года № _____</w:t>
      </w:r>
    </w:p>
    <w:p w:rsidR="000D4105" w:rsidRPr="00464635" w:rsidRDefault="000D4105" w:rsidP="000D4105">
      <w:pPr>
        <w:ind w:left="4536"/>
        <w:rPr>
          <w:sz w:val="28"/>
          <w:szCs w:val="28"/>
        </w:rPr>
      </w:pPr>
    </w:p>
    <w:p w:rsidR="000D4105" w:rsidRPr="00464635" w:rsidRDefault="000D4105" w:rsidP="000D4105">
      <w:pPr>
        <w:jc w:val="center"/>
        <w:rPr>
          <w:sz w:val="28"/>
          <w:szCs w:val="28"/>
        </w:rPr>
      </w:pPr>
      <w:r w:rsidRPr="00464635">
        <w:rPr>
          <w:sz w:val="28"/>
          <w:szCs w:val="28"/>
        </w:rPr>
        <w:t>ПРОЕКТ</w:t>
      </w:r>
    </w:p>
    <w:p w:rsidR="000D4105" w:rsidRPr="00464635" w:rsidRDefault="000D4105" w:rsidP="000D4105">
      <w:pPr>
        <w:jc w:val="center"/>
        <w:rPr>
          <w:sz w:val="28"/>
          <w:szCs w:val="28"/>
        </w:rPr>
      </w:pPr>
      <w:r w:rsidRPr="00464635">
        <w:rPr>
          <w:sz w:val="28"/>
          <w:szCs w:val="28"/>
        </w:rPr>
        <w:t>внесения изменений в ранее утвержденную схему теплоснабжения городского поселения «Город Краснокаменск» на 2013 – 2028 годы</w:t>
      </w:r>
    </w:p>
    <w:p w:rsidR="000D4105" w:rsidRPr="00464635" w:rsidRDefault="000D4105" w:rsidP="000D4105">
      <w:pPr>
        <w:jc w:val="center"/>
        <w:rPr>
          <w:sz w:val="28"/>
          <w:szCs w:val="28"/>
        </w:rPr>
      </w:pPr>
    </w:p>
    <w:p w:rsidR="000D4105" w:rsidRPr="00464635" w:rsidRDefault="004777CC" w:rsidP="004777CC">
      <w:pPr>
        <w:ind w:firstLine="708"/>
        <w:jc w:val="both"/>
        <w:rPr>
          <w:sz w:val="28"/>
          <w:szCs w:val="28"/>
        </w:rPr>
      </w:pPr>
      <w:r w:rsidRPr="00464635">
        <w:rPr>
          <w:sz w:val="28"/>
          <w:szCs w:val="28"/>
        </w:rPr>
        <w:t xml:space="preserve">Внести в схему теплоснабжения городского поселения «Город Краснокаменск» на 2013 </w:t>
      </w:r>
      <w:r w:rsidR="0004653D">
        <w:rPr>
          <w:sz w:val="28"/>
          <w:szCs w:val="28"/>
        </w:rPr>
        <w:t>–</w:t>
      </w:r>
      <w:r w:rsidRPr="00464635">
        <w:rPr>
          <w:sz w:val="28"/>
          <w:szCs w:val="28"/>
        </w:rPr>
        <w:t xml:space="preserve"> 2028 годы, утвержденную Постановлением Администрации городского поселения «Город Краснокаменск» от 04 октября 2013 года № 1229</w:t>
      </w:r>
      <w:r w:rsidR="0013081C" w:rsidRPr="00464635">
        <w:rPr>
          <w:sz w:val="28"/>
          <w:szCs w:val="28"/>
        </w:rPr>
        <w:t xml:space="preserve"> (далее – схема теплоснабжения)</w:t>
      </w:r>
      <w:r w:rsidRPr="00464635">
        <w:rPr>
          <w:sz w:val="28"/>
          <w:szCs w:val="28"/>
        </w:rPr>
        <w:t xml:space="preserve"> следующие изменения:</w:t>
      </w:r>
    </w:p>
    <w:p w:rsidR="0004653D" w:rsidRPr="0004653D" w:rsidRDefault="0004653D" w:rsidP="0004653D">
      <w:pPr>
        <w:pStyle w:val="23"/>
        <w:numPr>
          <w:ilvl w:val="0"/>
          <w:numId w:val="13"/>
        </w:numPr>
        <w:shd w:val="clear" w:color="auto" w:fill="auto"/>
        <w:tabs>
          <w:tab w:val="left" w:pos="709"/>
        </w:tabs>
        <w:spacing w:line="367" w:lineRule="exact"/>
        <w:ind w:left="0" w:firstLine="0"/>
        <w:jc w:val="both"/>
        <w:rPr>
          <w:sz w:val="28"/>
          <w:szCs w:val="28"/>
        </w:rPr>
      </w:pPr>
      <w:r w:rsidRPr="0004653D">
        <w:rPr>
          <w:color w:val="000000"/>
          <w:sz w:val="28"/>
          <w:szCs w:val="28"/>
          <w:lang w:bidi="ru-RU"/>
        </w:rPr>
        <w:t>Дополнить сведения по мероприятиям на 2024-2028 гг. в таблице 6.1, согласно приложения № 1;</w:t>
      </w:r>
    </w:p>
    <w:p w:rsidR="0004653D" w:rsidRPr="0004653D" w:rsidRDefault="0004653D" w:rsidP="0004653D">
      <w:pPr>
        <w:pStyle w:val="23"/>
        <w:numPr>
          <w:ilvl w:val="0"/>
          <w:numId w:val="13"/>
        </w:numPr>
        <w:shd w:val="clear" w:color="auto" w:fill="auto"/>
        <w:tabs>
          <w:tab w:val="left" w:pos="709"/>
        </w:tabs>
        <w:spacing w:line="367" w:lineRule="exact"/>
        <w:ind w:left="0" w:firstLine="0"/>
        <w:jc w:val="both"/>
        <w:rPr>
          <w:sz w:val="28"/>
          <w:szCs w:val="28"/>
        </w:rPr>
      </w:pPr>
      <w:r w:rsidRPr="0004653D">
        <w:rPr>
          <w:sz w:val="28"/>
          <w:szCs w:val="28"/>
        </w:rPr>
        <w:t>Дополнить сведения по мероприятиям на 2024-2028 гг. в таблице 20, согласно приложения № 2;</w:t>
      </w:r>
    </w:p>
    <w:p w:rsidR="0004653D" w:rsidRDefault="0004653D" w:rsidP="0004653D">
      <w:pPr>
        <w:pStyle w:val="23"/>
        <w:numPr>
          <w:ilvl w:val="0"/>
          <w:numId w:val="13"/>
        </w:numPr>
        <w:shd w:val="clear" w:color="auto" w:fill="auto"/>
        <w:tabs>
          <w:tab w:val="left" w:pos="709"/>
        </w:tabs>
        <w:spacing w:line="367" w:lineRule="exact"/>
        <w:ind w:left="0" w:firstLine="0"/>
        <w:jc w:val="both"/>
        <w:rPr>
          <w:sz w:val="28"/>
          <w:szCs w:val="28"/>
        </w:rPr>
      </w:pPr>
      <w:r w:rsidRPr="0004653D">
        <w:rPr>
          <w:sz w:val="28"/>
          <w:szCs w:val="28"/>
        </w:rPr>
        <w:t>Скорректировать данные в таблице 21 по периоду 2023-2028 гг., согласно приложения № 3</w:t>
      </w:r>
      <w:r>
        <w:rPr>
          <w:sz w:val="28"/>
          <w:szCs w:val="28"/>
        </w:rPr>
        <w:t>;</w:t>
      </w:r>
    </w:p>
    <w:p w:rsidR="00262635" w:rsidRPr="0004653D" w:rsidRDefault="0004653D" w:rsidP="00262635">
      <w:pPr>
        <w:pStyle w:val="23"/>
        <w:numPr>
          <w:ilvl w:val="0"/>
          <w:numId w:val="13"/>
        </w:numPr>
        <w:shd w:val="clear" w:color="auto" w:fill="auto"/>
        <w:tabs>
          <w:tab w:val="left" w:pos="709"/>
        </w:tabs>
        <w:spacing w:line="367" w:lineRule="exact"/>
        <w:ind w:left="0" w:firstLine="0"/>
        <w:jc w:val="both"/>
        <w:rPr>
          <w:sz w:val="28"/>
          <w:szCs w:val="28"/>
        </w:rPr>
      </w:pPr>
      <w:r>
        <w:rPr>
          <w:sz w:val="28"/>
          <w:szCs w:val="28"/>
        </w:rPr>
        <w:t xml:space="preserve">В </w:t>
      </w:r>
      <w:r w:rsidRPr="0004653D">
        <w:rPr>
          <w:sz w:val="28"/>
          <w:szCs w:val="28"/>
        </w:rPr>
        <w:t>раздел 4 «Предложения по строительству, реконструкции и техническому перевооружению источника тепловой</w:t>
      </w:r>
      <w:r>
        <w:rPr>
          <w:sz w:val="28"/>
          <w:szCs w:val="28"/>
        </w:rPr>
        <w:t xml:space="preserve"> энергии» добавить таблицу 5.1 – форма </w:t>
      </w:r>
      <w:r w:rsidRPr="0004653D">
        <w:rPr>
          <w:sz w:val="28"/>
          <w:szCs w:val="28"/>
        </w:rPr>
        <w:t>№ 2-ИП ТС «Инвестиционная программа ПАО «ППГХО» в сфере теплоснабжения на 2024-2028 годы» (проект), согласно приложения № 4</w:t>
      </w:r>
      <w:r>
        <w:rPr>
          <w:sz w:val="28"/>
          <w:szCs w:val="28"/>
        </w:rPr>
        <w:t>.</w:t>
      </w: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Pr="00464635" w:rsidRDefault="00262635" w:rsidP="00262635">
      <w:pPr>
        <w:rPr>
          <w:sz w:val="28"/>
          <w:szCs w:val="28"/>
        </w:rPr>
      </w:pPr>
    </w:p>
    <w:p w:rsidR="00262635" w:rsidRDefault="00262635" w:rsidP="00262635"/>
    <w:p w:rsidR="00262635" w:rsidRDefault="00262635" w:rsidP="00262635"/>
    <w:p w:rsidR="00262635" w:rsidRDefault="00262635" w:rsidP="00262635"/>
    <w:p w:rsidR="00262635" w:rsidRDefault="00262635" w:rsidP="00262635"/>
    <w:p w:rsidR="00262635" w:rsidRDefault="00262635" w:rsidP="00262635"/>
    <w:p w:rsidR="00262635" w:rsidRDefault="00262635" w:rsidP="00262635"/>
    <w:p w:rsidR="008749F0" w:rsidRDefault="008749F0" w:rsidP="00262635"/>
    <w:p w:rsidR="00262635" w:rsidRDefault="00262635" w:rsidP="00262635"/>
    <w:p w:rsidR="00954623" w:rsidRDefault="00954623" w:rsidP="00262635"/>
    <w:p w:rsidR="00954623" w:rsidRDefault="00954623" w:rsidP="00262635"/>
    <w:p w:rsidR="00954623" w:rsidRDefault="00954623" w:rsidP="003156F7">
      <w:pPr>
        <w:sectPr w:rsidR="00954623" w:rsidSect="00DB1970">
          <w:headerReference w:type="default" r:id="rId8"/>
          <w:footerReference w:type="default" r:id="rId9"/>
          <w:pgSz w:w="11907" w:h="16840" w:code="9"/>
          <w:pgMar w:top="1134" w:right="850" w:bottom="1134" w:left="1701" w:header="720" w:footer="720" w:gutter="0"/>
          <w:cols w:space="720"/>
          <w:titlePg/>
          <w:docGrid w:linePitch="326"/>
        </w:sectPr>
      </w:pPr>
    </w:p>
    <w:p w:rsidR="008564FF" w:rsidRDefault="0004653D" w:rsidP="0004653D">
      <w:pPr>
        <w:jc w:val="right"/>
        <w:rPr>
          <w:sz w:val="28"/>
          <w:szCs w:val="28"/>
        </w:rPr>
      </w:pPr>
      <w:r>
        <w:rPr>
          <w:sz w:val="28"/>
          <w:szCs w:val="28"/>
        </w:rPr>
        <w:lastRenderedPageBreak/>
        <w:t>Приложение 1</w:t>
      </w:r>
    </w:p>
    <w:tbl>
      <w:tblPr>
        <w:tblStyle w:val="a3"/>
        <w:tblW w:w="0" w:type="auto"/>
        <w:tblLook w:val="04A0" w:firstRow="1" w:lastRow="0" w:firstColumn="1" w:lastColumn="0" w:noHBand="0" w:noVBand="1"/>
      </w:tblPr>
      <w:tblGrid>
        <w:gridCol w:w="2420"/>
        <w:gridCol w:w="4342"/>
        <w:gridCol w:w="970"/>
        <w:gridCol w:w="2175"/>
        <w:gridCol w:w="1101"/>
        <w:gridCol w:w="1101"/>
        <w:gridCol w:w="1101"/>
        <w:gridCol w:w="1101"/>
        <w:gridCol w:w="1101"/>
      </w:tblGrid>
      <w:tr w:rsidR="0004653D" w:rsidRPr="0004653D" w:rsidTr="0004653D">
        <w:trPr>
          <w:trHeight w:val="300"/>
        </w:trPr>
        <w:tc>
          <w:tcPr>
            <w:tcW w:w="15638" w:type="dxa"/>
            <w:gridSpan w:val="9"/>
            <w:noWrap/>
            <w:hideMark/>
          </w:tcPr>
          <w:p w:rsidR="0004653D" w:rsidRPr="0004653D" w:rsidRDefault="0004653D" w:rsidP="0004653D">
            <w:pPr>
              <w:jc w:val="right"/>
            </w:pPr>
            <w:r w:rsidRPr="0004653D">
              <w:t>Таблица 6.1</w:t>
            </w:r>
          </w:p>
        </w:tc>
      </w:tr>
      <w:tr w:rsidR="0004653D" w:rsidRPr="0004653D" w:rsidTr="0004653D">
        <w:trPr>
          <w:trHeight w:val="435"/>
        </w:trPr>
        <w:tc>
          <w:tcPr>
            <w:tcW w:w="2456" w:type="dxa"/>
            <w:vMerge w:val="restart"/>
            <w:hideMark/>
          </w:tcPr>
          <w:p w:rsidR="0004653D" w:rsidRPr="0004653D" w:rsidRDefault="0004653D" w:rsidP="0004653D">
            <w:pPr>
              <w:jc w:val="both"/>
            </w:pPr>
            <w:r w:rsidRPr="0004653D">
              <w:t>Наименование мероприятия</w:t>
            </w:r>
          </w:p>
        </w:tc>
        <w:tc>
          <w:tcPr>
            <w:tcW w:w="4411" w:type="dxa"/>
            <w:vMerge w:val="restart"/>
            <w:hideMark/>
          </w:tcPr>
          <w:p w:rsidR="0004653D" w:rsidRPr="0004653D" w:rsidRDefault="0004653D" w:rsidP="0004653D">
            <w:pPr>
              <w:jc w:val="both"/>
            </w:pPr>
            <w:r w:rsidRPr="0004653D">
              <w:t>Цель реализации проекта</w:t>
            </w:r>
          </w:p>
        </w:tc>
        <w:tc>
          <w:tcPr>
            <w:tcW w:w="983" w:type="dxa"/>
            <w:vMerge w:val="restart"/>
            <w:hideMark/>
          </w:tcPr>
          <w:p w:rsidR="0004653D" w:rsidRPr="0004653D" w:rsidRDefault="0004653D" w:rsidP="0004653D">
            <w:pPr>
              <w:jc w:val="both"/>
            </w:pPr>
            <w:r w:rsidRPr="0004653D">
              <w:t>Ед. изм.</w:t>
            </w:r>
          </w:p>
        </w:tc>
        <w:tc>
          <w:tcPr>
            <w:tcW w:w="2208" w:type="dxa"/>
            <w:vMerge w:val="restart"/>
            <w:hideMark/>
          </w:tcPr>
          <w:p w:rsidR="0004653D" w:rsidRPr="0004653D" w:rsidRDefault="0004653D" w:rsidP="0004653D">
            <w:pPr>
              <w:jc w:val="both"/>
            </w:pPr>
            <w:r w:rsidRPr="0004653D">
              <w:t>Технические параметры проекта</w:t>
            </w:r>
          </w:p>
        </w:tc>
        <w:tc>
          <w:tcPr>
            <w:tcW w:w="5580" w:type="dxa"/>
            <w:gridSpan w:val="5"/>
            <w:hideMark/>
          </w:tcPr>
          <w:p w:rsidR="0004653D" w:rsidRPr="0004653D" w:rsidRDefault="0004653D" w:rsidP="0004653D">
            <w:pPr>
              <w:jc w:val="both"/>
            </w:pPr>
            <w:r w:rsidRPr="0004653D">
              <w:t>Технические параметры проекта по годам</w:t>
            </w:r>
          </w:p>
        </w:tc>
      </w:tr>
      <w:tr w:rsidR="0004653D" w:rsidRPr="0004653D" w:rsidTr="0004653D">
        <w:trPr>
          <w:trHeight w:val="300"/>
        </w:trPr>
        <w:tc>
          <w:tcPr>
            <w:tcW w:w="2456" w:type="dxa"/>
            <w:vMerge/>
            <w:hideMark/>
          </w:tcPr>
          <w:p w:rsidR="0004653D" w:rsidRPr="0004653D" w:rsidRDefault="0004653D" w:rsidP="0004653D">
            <w:pPr>
              <w:jc w:val="both"/>
            </w:pPr>
          </w:p>
        </w:tc>
        <w:tc>
          <w:tcPr>
            <w:tcW w:w="4411" w:type="dxa"/>
            <w:vMerge/>
            <w:hideMark/>
          </w:tcPr>
          <w:p w:rsidR="0004653D" w:rsidRPr="0004653D" w:rsidRDefault="0004653D" w:rsidP="0004653D">
            <w:pPr>
              <w:jc w:val="both"/>
            </w:pPr>
          </w:p>
        </w:tc>
        <w:tc>
          <w:tcPr>
            <w:tcW w:w="983" w:type="dxa"/>
            <w:vMerge/>
            <w:hideMark/>
          </w:tcPr>
          <w:p w:rsidR="0004653D" w:rsidRPr="0004653D" w:rsidRDefault="0004653D" w:rsidP="0004653D">
            <w:pPr>
              <w:jc w:val="both"/>
            </w:pPr>
          </w:p>
        </w:tc>
        <w:tc>
          <w:tcPr>
            <w:tcW w:w="2208" w:type="dxa"/>
            <w:vMerge/>
            <w:hideMark/>
          </w:tcPr>
          <w:p w:rsidR="0004653D" w:rsidRPr="0004653D" w:rsidRDefault="0004653D" w:rsidP="0004653D">
            <w:pPr>
              <w:jc w:val="both"/>
            </w:pPr>
          </w:p>
        </w:tc>
        <w:tc>
          <w:tcPr>
            <w:tcW w:w="1116" w:type="dxa"/>
            <w:noWrap/>
            <w:hideMark/>
          </w:tcPr>
          <w:p w:rsidR="0004653D" w:rsidRPr="0004653D" w:rsidRDefault="0004653D" w:rsidP="0004653D">
            <w:pPr>
              <w:jc w:val="both"/>
            </w:pPr>
            <w:r w:rsidRPr="0004653D">
              <w:t>2024</w:t>
            </w:r>
          </w:p>
        </w:tc>
        <w:tc>
          <w:tcPr>
            <w:tcW w:w="1116" w:type="dxa"/>
            <w:noWrap/>
            <w:hideMark/>
          </w:tcPr>
          <w:p w:rsidR="0004653D" w:rsidRPr="0004653D" w:rsidRDefault="0004653D" w:rsidP="0004653D">
            <w:pPr>
              <w:jc w:val="both"/>
            </w:pPr>
            <w:r w:rsidRPr="0004653D">
              <w:t>2025</w:t>
            </w:r>
          </w:p>
        </w:tc>
        <w:tc>
          <w:tcPr>
            <w:tcW w:w="1116" w:type="dxa"/>
            <w:noWrap/>
            <w:hideMark/>
          </w:tcPr>
          <w:p w:rsidR="0004653D" w:rsidRPr="0004653D" w:rsidRDefault="0004653D" w:rsidP="0004653D">
            <w:pPr>
              <w:jc w:val="both"/>
            </w:pPr>
            <w:r w:rsidRPr="0004653D">
              <w:t>2026</w:t>
            </w:r>
          </w:p>
        </w:tc>
        <w:tc>
          <w:tcPr>
            <w:tcW w:w="1116" w:type="dxa"/>
            <w:noWrap/>
            <w:hideMark/>
          </w:tcPr>
          <w:p w:rsidR="0004653D" w:rsidRPr="0004653D" w:rsidRDefault="0004653D" w:rsidP="0004653D">
            <w:pPr>
              <w:jc w:val="both"/>
            </w:pPr>
            <w:r w:rsidRPr="0004653D">
              <w:t>2027</w:t>
            </w:r>
          </w:p>
        </w:tc>
        <w:tc>
          <w:tcPr>
            <w:tcW w:w="1116" w:type="dxa"/>
            <w:noWrap/>
            <w:hideMark/>
          </w:tcPr>
          <w:p w:rsidR="0004653D" w:rsidRPr="0004653D" w:rsidRDefault="0004653D" w:rsidP="0004653D">
            <w:pPr>
              <w:jc w:val="both"/>
            </w:pPr>
            <w:r w:rsidRPr="0004653D">
              <w:t>2028</w:t>
            </w:r>
          </w:p>
        </w:tc>
      </w:tr>
      <w:tr w:rsidR="0004653D" w:rsidRPr="0004653D" w:rsidTr="0004653D">
        <w:trPr>
          <w:trHeight w:val="2055"/>
        </w:trPr>
        <w:tc>
          <w:tcPr>
            <w:tcW w:w="2456" w:type="dxa"/>
            <w:hideMark/>
          </w:tcPr>
          <w:p w:rsidR="0004653D" w:rsidRPr="0004653D" w:rsidRDefault="0004653D" w:rsidP="0004653D">
            <w:pPr>
              <w:jc w:val="both"/>
            </w:pPr>
            <w:r w:rsidRPr="0004653D">
              <w:t>Техническое перевооружение турбоагрегата ПТ-60/75-130/13 ЛМЗ ст. №1</w:t>
            </w:r>
          </w:p>
        </w:tc>
        <w:tc>
          <w:tcPr>
            <w:tcW w:w="4411" w:type="dxa"/>
            <w:hideMark/>
          </w:tcPr>
          <w:p w:rsidR="0004653D" w:rsidRPr="0004653D" w:rsidRDefault="0004653D" w:rsidP="0004653D">
            <w:pPr>
              <w:jc w:val="both"/>
            </w:pPr>
            <w:r w:rsidRPr="0004653D">
              <w:t>Приведение в соответствие Правил технической эксплуатации электрических станций и сетей РФ (Приказ Минэнерго России от 19.06.2003г. № 229). Увеличение прибыли от продажи электроэнергии и мощности. Снижение эксплуатационных затрат. Повышение качества и надёжности электро – и теплоснабжения потребителей. Увеличение возможностей противоаварийной автоматики – импульсная разгрузка.</w:t>
            </w:r>
          </w:p>
        </w:tc>
        <w:tc>
          <w:tcPr>
            <w:tcW w:w="983" w:type="dxa"/>
            <w:hideMark/>
          </w:tcPr>
          <w:p w:rsidR="0004653D" w:rsidRPr="0004653D" w:rsidRDefault="0004653D" w:rsidP="0004653D">
            <w:pPr>
              <w:jc w:val="both"/>
            </w:pPr>
            <w:r w:rsidRPr="0004653D">
              <w:t>кПа</w:t>
            </w:r>
          </w:p>
        </w:tc>
        <w:tc>
          <w:tcPr>
            <w:tcW w:w="2208" w:type="dxa"/>
            <w:hideMark/>
          </w:tcPr>
          <w:p w:rsidR="0004653D" w:rsidRPr="0004653D" w:rsidRDefault="0004653D" w:rsidP="0004653D">
            <w:pPr>
              <w:jc w:val="both"/>
            </w:pPr>
            <w:r w:rsidRPr="0004653D">
              <w:t>Давление в конденсаторе</w:t>
            </w:r>
          </w:p>
        </w:tc>
        <w:tc>
          <w:tcPr>
            <w:tcW w:w="1116" w:type="dxa"/>
            <w:noWrap/>
            <w:hideMark/>
          </w:tcPr>
          <w:p w:rsidR="0004653D" w:rsidRPr="0004653D" w:rsidRDefault="0004653D" w:rsidP="0004653D">
            <w:pPr>
              <w:jc w:val="both"/>
            </w:pPr>
            <w:r w:rsidRPr="0004653D">
              <w:t>84</w:t>
            </w:r>
          </w:p>
        </w:tc>
        <w:tc>
          <w:tcPr>
            <w:tcW w:w="1116" w:type="dxa"/>
            <w:noWrap/>
            <w:hideMark/>
          </w:tcPr>
          <w:p w:rsidR="0004653D" w:rsidRPr="0004653D" w:rsidRDefault="0004653D" w:rsidP="0004653D">
            <w:pPr>
              <w:jc w:val="both"/>
            </w:pPr>
            <w:r w:rsidRPr="0004653D">
              <w:t>64</w:t>
            </w:r>
          </w:p>
        </w:tc>
        <w:tc>
          <w:tcPr>
            <w:tcW w:w="1116" w:type="dxa"/>
            <w:noWrap/>
            <w:hideMark/>
          </w:tcPr>
          <w:p w:rsidR="0004653D" w:rsidRPr="0004653D" w:rsidRDefault="0004653D" w:rsidP="0004653D">
            <w:pPr>
              <w:jc w:val="both"/>
            </w:pPr>
            <w:r w:rsidRPr="0004653D">
              <w:t>64</w:t>
            </w:r>
          </w:p>
        </w:tc>
        <w:tc>
          <w:tcPr>
            <w:tcW w:w="1116" w:type="dxa"/>
            <w:noWrap/>
            <w:hideMark/>
          </w:tcPr>
          <w:p w:rsidR="0004653D" w:rsidRPr="0004653D" w:rsidRDefault="0004653D" w:rsidP="0004653D">
            <w:pPr>
              <w:jc w:val="both"/>
            </w:pPr>
            <w:r w:rsidRPr="0004653D">
              <w:t>64</w:t>
            </w:r>
          </w:p>
        </w:tc>
        <w:tc>
          <w:tcPr>
            <w:tcW w:w="1116" w:type="dxa"/>
            <w:noWrap/>
            <w:hideMark/>
          </w:tcPr>
          <w:p w:rsidR="0004653D" w:rsidRPr="0004653D" w:rsidRDefault="0004653D" w:rsidP="0004653D">
            <w:pPr>
              <w:jc w:val="both"/>
            </w:pPr>
            <w:r w:rsidRPr="0004653D">
              <w:t>64</w:t>
            </w:r>
          </w:p>
        </w:tc>
      </w:tr>
      <w:tr w:rsidR="0004653D" w:rsidRPr="0004653D" w:rsidTr="0004653D">
        <w:trPr>
          <w:trHeight w:val="2625"/>
        </w:trPr>
        <w:tc>
          <w:tcPr>
            <w:tcW w:w="2456" w:type="dxa"/>
            <w:hideMark/>
          </w:tcPr>
          <w:p w:rsidR="0004653D" w:rsidRPr="0004653D" w:rsidRDefault="0004653D" w:rsidP="0004653D">
            <w:pPr>
              <w:jc w:val="both"/>
            </w:pPr>
            <w:r w:rsidRPr="0004653D">
              <w:t>Техническое перевооружение котлоагрегата БКЗ-210-140 ст. № 6</w:t>
            </w:r>
          </w:p>
        </w:tc>
        <w:tc>
          <w:tcPr>
            <w:tcW w:w="4411" w:type="dxa"/>
            <w:hideMark/>
          </w:tcPr>
          <w:p w:rsidR="0004653D" w:rsidRPr="0004653D" w:rsidRDefault="0004653D" w:rsidP="0004653D">
            <w:pPr>
              <w:jc w:val="both"/>
            </w:pPr>
            <w:r w:rsidRPr="0004653D">
              <w:t xml:space="preserve">КА БКЗ-210 ст. № 6 был введён в эксплуатацию в 1981 г. Парковый ресурс работы ВЗП, экранных труб, п/п составляет 150 тыс. час. В настоящее время парковый ресурс выработан более чем в 2 раза. Имеет место утонение стенок труб, золовой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После замены будет обеспечен оптимальный режим работы оборудования ТЭЦ на длительный срок, что повысит надежность работы ТЭЦ.                                                                       </w:t>
            </w:r>
          </w:p>
        </w:tc>
        <w:tc>
          <w:tcPr>
            <w:tcW w:w="983" w:type="dxa"/>
            <w:hideMark/>
          </w:tcPr>
          <w:p w:rsidR="0004653D" w:rsidRPr="0004653D" w:rsidRDefault="0004653D" w:rsidP="0004653D">
            <w:pPr>
              <w:jc w:val="both"/>
            </w:pPr>
            <w:r w:rsidRPr="0004653D">
              <w:t>тыс.час</w:t>
            </w:r>
          </w:p>
        </w:tc>
        <w:tc>
          <w:tcPr>
            <w:tcW w:w="2208" w:type="dxa"/>
            <w:hideMark/>
          </w:tcPr>
          <w:p w:rsidR="0004653D" w:rsidRPr="0004653D" w:rsidRDefault="0004653D" w:rsidP="0004653D">
            <w:pPr>
              <w:jc w:val="both"/>
            </w:pPr>
            <w:r w:rsidRPr="0004653D">
              <w:t>Ресурс заменненных поверхностей</w:t>
            </w:r>
          </w:p>
        </w:tc>
        <w:tc>
          <w:tcPr>
            <w:tcW w:w="1116" w:type="dxa"/>
            <w:noWrap/>
            <w:hideMark/>
          </w:tcPr>
          <w:p w:rsidR="0004653D" w:rsidRPr="0004653D" w:rsidRDefault="0004653D" w:rsidP="0004653D">
            <w:pPr>
              <w:jc w:val="both"/>
            </w:pPr>
            <w:r w:rsidRPr="0004653D">
              <w:t>150 000</w:t>
            </w:r>
          </w:p>
        </w:tc>
        <w:tc>
          <w:tcPr>
            <w:tcW w:w="1116" w:type="dxa"/>
            <w:noWrap/>
            <w:hideMark/>
          </w:tcPr>
          <w:p w:rsidR="0004653D" w:rsidRPr="0004653D" w:rsidRDefault="0004653D" w:rsidP="0004653D">
            <w:pPr>
              <w:jc w:val="both"/>
            </w:pPr>
            <w:r w:rsidRPr="0004653D">
              <w:t>143 300</w:t>
            </w:r>
          </w:p>
        </w:tc>
        <w:tc>
          <w:tcPr>
            <w:tcW w:w="1116" w:type="dxa"/>
            <w:noWrap/>
            <w:hideMark/>
          </w:tcPr>
          <w:p w:rsidR="0004653D" w:rsidRPr="0004653D" w:rsidRDefault="0004653D" w:rsidP="0004653D">
            <w:pPr>
              <w:jc w:val="both"/>
            </w:pPr>
            <w:r w:rsidRPr="0004653D">
              <w:t>136 600</w:t>
            </w:r>
          </w:p>
        </w:tc>
        <w:tc>
          <w:tcPr>
            <w:tcW w:w="1116" w:type="dxa"/>
            <w:noWrap/>
            <w:hideMark/>
          </w:tcPr>
          <w:p w:rsidR="0004653D" w:rsidRPr="0004653D" w:rsidRDefault="0004653D" w:rsidP="0004653D">
            <w:pPr>
              <w:jc w:val="both"/>
            </w:pPr>
            <w:r w:rsidRPr="0004653D">
              <w:t>129 900</w:t>
            </w:r>
          </w:p>
        </w:tc>
        <w:tc>
          <w:tcPr>
            <w:tcW w:w="1116" w:type="dxa"/>
            <w:noWrap/>
            <w:hideMark/>
          </w:tcPr>
          <w:p w:rsidR="0004653D" w:rsidRPr="0004653D" w:rsidRDefault="0004653D" w:rsidP="0004653D">
            <w:pPr>
              <w:jc w:val="both"/>
            </w:pPr>
            <w:r w:rsidRPr="0004653D">
              <w:t>123 200</w:t>
            </w:r>
          </w:p>
        </w:tc>
      </w:tr>
      <w:tr w:rsidR="0004653D" w:rsidRPr="0004653D" w:rsidTr="0004653D">
        <w:trPr>
          <w:trHeight w:val="1815"/>
        </w:trPr>
        <w:tc>
          <w:tcPr>
            <w:tcW w:w="2456" w:type="dxa"/>
            <w:hideMark/>
          </w:tcPr>
          <w:p w:rsidR="0004653D" w:rsidRPr="0004653D" w:rsidRDefault="0004653D" w:rsidP="0004653D">
            <w:pPr>
              <w:jc w:val="both"/>
            </w:pPr>
            <w:r w:rsidRPr="0004653D">
              <w:lastRenderedPageBreak/>
              <w:t>Реконструкция оборудования щелочного хозяйства ХВО, 2 этап</w:t>
            </w:r>
          </w:p>
        </w:tc>
        <w:tc>
          <w:tcPr>
            <w:tcW w:w="4411" w:type="dxa"/>
            <w:hideMark/>
          </w:tcPr>
          <w:p w:rsidR="0004653D" w:rsidRPr="0004653D" w:rsidRDefault="0004653D" w:rsidP="0004653D">
            <w:pPr>
              <w:jc w:val="both"/>
            </w:pPr>
            <w:r w:rsidRPr="0004653D">
              <w:t>Реконструкция оборудования щелочного хозяства ХВО необходима для устранения нарушений по Акту проверки Ростехнадзора от 28.06.2022 №14/08-07-2022/А, приведения оборудования в соответствие с требованиями промышленной безопасности, повышения належности работы ТЭЦ, увеличению давления в технологической системе до паспортных значений.</w:t>
            </w:r>
          </w:p>
        </w:tc>
        <w:tc>
          <w:tcPr>
            <w:tcW w:w="983" w:type="dxa"/>
            <w:hideMark/>
          </w:tcPr>
          <w:p w:rsidR="0004653D" w:rsidRPr="0004653D" w:rsidRDefault="0004653D" w:rsidP="0004653D">
            <w:pPr>
              <w:jc w:val="both"/>
            </w:pPr>
            <w:r w:rsidRPr="0004653D">
              <w:t>кгс/см2</w:t>
            </w:r>
          </w:p>
        </w:tc>
        <w:tc>
          <w:tcPr>
            <w:tcW w:w="2208" w:type="dxa"/>
            <w:hideMark/>
          </w:tcPr>
          <w:p w:rsidR="0004653D" w:rsidRPr="0004653D" w:rsidRDefault="0004653D" w:rsidP="0004653D">
            <w:pPr>
              <w:jc w:val="both"/>
            </w:pPr>
            <w:r w:rsidRPr="0004653D">
              <w:t>Давление в технологической системе</w:t>
            </w:r>
          </w:p>
        </w:tc>
        <w:tc>
          <w:tcPr>
            <w:tcW w:w="1116" w:type="dxa"/>
            <w:noWrap/>
            <w:hideMark/>
          </w:tcPr>
          <w:p w:rsidR="0004653D" w:rsidRPr="0004653D" w:rsidRDefault="0004653D" w:rsidP="0004653D">
            <w:pPr>
              <w:jc w:val="both"/>
            </w:pPr>
            <w:r w:rsidRPr="0004653D">
              <w:t>3,0</w:t>
            </w:r>
          </w:p>
        </w:tc>
        <w:tc>
          <w:tcPr>
            <w:tcW w:w="1116" w:type="dxa"/>
            <w:noWrap/>
            <w:hideMark/>
          </w:tcPr>
          <w:p w:rsidR="0004653D" w:rsidRPr="0004653D" w:rsidRDefault="0004653D" w:rsidP="0004653D">
            <w:pPr>
              <w:jc w:val="both"/>
            </w:pPr>
            <w:r w:rsidRPr="0004653D">
              <w:t>6,0</w:t>
            </w:r>
          </w:p>
        </w:tc>
        <w:tc>
          <w:tcPr>
            <w:tcW w:w="1116" w:type="dxa"/>
            <w:noWrap/>
            <w:hideMark/>
          </w:tcPr>
          <w:p w:rsidR="0004653D" w:rsidRPr="0004653D" w:rsidRDefault="0004653D" w:rsidP="0004653D">
            <w:pPr>
              <w:jc w:val="both"/>
            </w:pPr>
            <w:r w:rsidRPr="0004653D">
              <w:t>6,0</w:t>
            </w:r>
          </w:p>
        </w:tc>
        <w:tc>
          <w:tcPr>
            <w:tcW w:w="1116" w:type="dxa"/>
            <w:noWrap/>
            <w:hideMark/>
          </w:tcPr>
          <w:p w:rsidR="0004653D" w:rsidRPr="0004653D" w:rsidRDefault="0004653D" w:rsidP="0004653D">
            <w:pPr>
              <w:jc w:val="both"/>
            </w:pPr>
            <w:r w:rsidRPr="0004653D">
              <w:t>6,0</w:t>
            </w:r>
          </w:p>
        </w:tc>
        <w:tc>
          <w:tcPr>
            <w:tcW w:w="1116" w:type="dxa"/>
            <w:noWrap/>
            <w:hideMark/>
          </w:tcPr>
          <w:p w:rsidR="0004653D" w:rsidRPr="0004653D" w:rsidRDefault="0004653D" w:rsidP="0004653D">
            <w:pPr>
              <w:jc w:val="both"/>
            </w:pPr>
            <w:r w:rsidRPr="0004653D">
              <w:t>6,0</w:t>
            </w:r>
          </w:p>
        </w:tc>
      </w:tr>
      <w:tr w:rsidR="0004653D" w:rsidRPr="0004653D" w:rsidTr="0004653D">
        <w:trPr>
          <w:trHeight w:val="1830"/>
        </w:trPr>
        <w:tc>
          <w:tcPr>
            <w:tcW w:w="2456" w:type="dxa"/>
            <w:hideMark/>
          </w:tcPr>
          <w:p w:rsidR="0004653D" w:rsidRPr="0004653D" w:rsidRDefault="0004653D" w:rsidP="0004653D">
            <w:pPr>
              <w:jc w:val="both"/>
            </w:pPr>
            <w:r w:rsidRPr="0004653D">
              <w:t>Монтаж АПС, АУПТ и СОУЭ зданий и помещений ТЭЦ</w:t>
            </w:r>
          </w:p>
        </w:tc>
        <w:tc>
          <w:tcPr>
            <w:tcW w:w="4411" w:type="dxa"/>
            <w:hideMark/>
          </w:tcPr>
          <w:p w:rsidR="0004653D" w:rsidRPr="0004653D" w:rsidRDefault="0004653D" w:rsidP="0004653D">
            <w:pPr>
              <w:jc w:val="both"/>
            </w:pPr>
            <w:r w:rsidRPr="0004653D">
              <w:t>Защита объектов автоматическими установками пожаротушения и системой пожарной сигнализации, согласно требованиям пожарной безопасности. На основании предписания №22/1/1 от 16.05.2014 ОНД по Краснокаменскому, Забайкальскому районам и городу Краснокаменску ГУ МЧС России по Забайкальскому краю «Об устранении нарушений требований пожарной безопасности».</w:t>
            </w:r>
          </w:p>
        </w:tc>
        <w:tc>
          <w:tcPr>
            <w:tcW w:w="983" w:type="dxa"/>
            <w:hideMark/>
          </w:tcPr>
          <w:p w:rsidR="0004653D" w:rsidRPr="0004653D" w:rsidRDefault="0004653D" w:rsidP="0004653D">
            <w:pPr>
              <w:jc w:val="both"/>
            </w:pPr>
            <w:r w:rsidRPr="0004653D">
              <w:t xml:space="preserve">шт. </w:t>
            </w:r>
          </w:p>
        </w:tc>
        <w:tc>
          <w:tcPr>
            <w:tcW w:w="2208" w:type="dxa"/>
            <w:hideMark/>
          </w:tcPr>
          <w:p w:rsidR="0004653D" w:rsidRPr="0004653D" w:rsidRDefault="0004653D" w:rsidP="0004653D">
            <w:pPr>
              <w:jc w:val="both"/>
            </w:pPr>
            <w:r w:rsidRPr="0004653D">
              <w:t xml:space="preserve">Количество зданий оснащаемых АПС, АУПТ и СОУЭ </w:t>
            </w:r>
          </w:p>
        </w:tc>
        <w:tc>
          <w:tcPr>
            <w:tcW w:w="1116" w:type="dxa"/>
            <w:noWrap/>
            <w:hideMark/>
          </w:tcPr>
          <w:p w:rsidR="0004653D" w:rsidRPr="0004653D" w:rsidRDefault="0004653D" w:rsidP="0004653D">
            <w:pPr>
              <w:jc w:val="both"/>
            </w:pPr>
            <w:r w:rsidRPr="0004653D">
              <w:t>0</w:t>
            </w:r>
          </w:p>
        </w:tc>
        <w:tc>
          <w:tcPr>
            <w:tcW w:w="1116" w:type="dxa"/>
            <w:noWrap/>
            <w:hideMark/>
          </w:tcPr>
          <w:p w:rsidR="0004653D" w:rsidRPr="0004653D" w:rsidRDefault="0004653D" w:rsidP="0004653D">
            <w:pPr>
              <w:jc w:val="both"/>
            </w:pPr>
            <w:r w:rsidRPr="0004653D">
              <w:t>14</w:t>
            </w:r>
          </w:p>
        </w:tc>
        <w:tc>
          <w:tcPr>
            <w:tcW w:w="1116" w:type="dxa"/>
            <w:noWrap/>
            <w:hideMark/>
          </w:tcPr>
          <w:p w:rsidR="0004653D" w:rsidRPr="0004653D" w:rsidRDefault="0004653D" w:rsidP="0004653D">
            <w:pPr>
              <w:jc w:val="both"/>
            </w:pPr>
            <w:r w:rsidRPr="0004653D">
              <w:t>14</w:t>
            </w:r>
          </w:p>
        </w:tc>
        <w:tc>
          <w:tcPr>
            <w:tcW w:w="1116" w:type="dxa"/>
            <w:noWrap/>
            <w:hideMark/>
          </w:tcPr>
          <w:p w:rsidR="0004653D" w:rsidRPr="0004653D" w:rsidRDefault="0004653D" w:rsidP="0004653D">
            <w:pPr>
              <w:jc w:val="both"/>
            </w:pPr>
            <w:r w:rsidRPr="0004653D">
              <w:t>14</w:t>
            </w:r>
          </w:p>
        </w:tc>
        <w:tc>
          <w:tcPr>
            <w:tcW w:w="1116" w:type="dxa"/>
            <w:noWrap/>
            <w:hideMark/>
          </w:tcPr>
          <w:p w:rsidR="0004653D" w:rsidRPr="0004653D" w:rsidRDefault="0004653D" w:rsidP="0004653D">
            <w:pPr>
              <w:jc w:val="both"/>
            </w:pPr>
            <w:r w:rsidRPr="0004653D">
              <w:t>14</w:t>
            </w:r>
          </w:p>
        </w:tc>
      </w:tr>
      <w:tr w:rsidR="0004653D" w:rsidRPr="0004653D" w:rsidTr="0004653D">
        <w:trPr>
          <w:trHeight w:val="2730"/>
        </w:trPr>
        <w:tc>
          <w:tcPr>
            <w:tcW w:w="2456" w:type="dxa"/>
            <w:hideMark/>
          </w:tcPr>
          <w:p w:rsidR="0004653D" w:rsidRPr="0004653D" w:rsidRDefault="0004653D" w:rsidP="0004653D">
            <w:pPr>
              <w:jc w:val="both"/>
            </w:pPr>
            <w:r w:rsidRPr="0004653D">
              <w:t>Техническое перевооружение существующей системы возбуждения турбогенератора на тиристорную с использованием микропроцессорной техники (ст. №7)</w:t>
            </w:r>
          </w:p>
        </w:tc>
        <w:tc>
          <w:tcPr>
            <w:tcW w:w="4411" w:type="dxa"/>
            <w:hideMark/>
          </w:tcPr>
          <w:p w:rsidR="0004653D" w:rsidRPr="0004653D" w:rsidRDefault="0004653D" w:rsidP="0004653D">
            <w:pPr>
              <w:jc w:val="both"/>
            </w:pPr>
            <w:r w:rsidRPr="0004653D">
              <w:t xml:space="preserve">Работы по техническому перевооружению существующей системы возбуждения турбогенераторов на тиристорную с использованием микропроцессорной техники значительно повысит надежность, существенно упростит ее эксплуатационное и сервисное обслуживание, определение неисправности поврежденных элементов, причин аварийных </w:t>
            </w:r>
            <w:r w:rsidRPr="0004653D">
              <w:lastRenderedPageBreak/>
              <w:t>отключений, обеспечит полную диагностику системы возбуждения.</w:t>
            </w:r>
          </w:p>
        </w:tc>
        <w:tc>
          <w:tcPr>
            <w:tcW w:w="983" w:type="dxa"/>
            <w:hideMark/>
          </w:tcPr>
          <w:p w:rsidR="0004653D" w:rsidRPr="0004653D" w:rsidRDefault="0004653D" w:rsidP="0004653D">
            <w:pPr>
              <w:jc w:val="both"/>
            </w:pPr>
            <w:r w:rsidRPr="0004653D">
              <w:lastRenderedPageBreak/>
              <w:t>час.</w:t>
            </w:r>
          </w:p>
        </w:tc>
        <w:tc>
          <w:tcPr>
            <w:tcW w:w="2208" w:type="dxa"/>
            <w:hideMark/>
          </w:tcPr>
          <w:p w:rsidR="0004653D" w:rsidRPr="0004653D" w:rsidRDefault="0004653D" w:rsidP="0004653D">
            <w:pPr>
              <w:jc w:val="both"/>
            </w:pPr>
            <w:r w:rsidRPr="0004653D">
              <w:t>Эксплуатационный ресурс</w:t>
            </w:r>
          </w:p>
        </w:tc>
        <w:tc>
          <w:tcPr>
            <w:tcW w:w="1116" w:type="dxa"/>
            <w:noWrap/>
            <w:hideMark/>
          </w:tcPr>
          <w:p w:rsidR="0004653D" w:rsidRPr="0004653D" w:rsidRDefault="0004653D" w:rsidP="0004653D">
            <w:pPr>
              <w:jc w:val="both"/>
            </w:pPr>
            <w:r w:rsidRPr="0004653D">
              <w:t>131400</w:t>
            </w:r>
          </w:p>
        </w:tc>
        <w:tc>
          <w:tcPr>
            <w:tcW w:w="1116" w:type="dxa"/>
            <w:noWrap/>
            <w:hideMark/>
          </w:tcPr>
          <w:p w:rsidR="0004653D" w:rsidRPr="0004653D" w:rsidRDefault="0004653D" w:rsidP="0004653D">
            <w:pPr>
              <w:jc w:val="both"/>
            </w:pPr>
            <w:r w:rsidRPr="0004653D">
              <w:t>219000</w:t>
            </w:r>
          </w:p>
        </w:tc>
        <w:tc>
          <w:tcPr>
            <w:tcW w:w="1116" w:type="dxa"/>
            <w:noWrap/>
            <w:hideMark/>
          </w:tcPr>
          <w:p w:rsidR="0004653D" w:rsidRPr="0004653D" w:rsidRDefault="0004653D" w:rsidP="0004653D">
            <w:pPr>
              <w:jc w:val="both"/>
            </w:pPr>
            <w:r w:rsidRPr="0004653D">
              <w:t>219000</w:t>
            </w:r>
          </w:p>
        </w:tc>
        <w:tc>
          <w:tcPr>
            <w:tcW w:w="1116" w:type="dxa"/>
            <w:noWrap/>
            <w:hideMark/>
          </w:tcPr>
          <w:p w:rsidR="0004653D" w:rsidRPr="0004653D" w:rsidRDefault="0004653D" w:rsidP="0004653D">
            <w:pPr>
              <w:jc w:val="both"/>
            </w:pPr>
            <w:r w:rsidRPr="0004653D">
              <w:t>219000</w:t>
            </w:r>
          </w:p>
        </w:tc>
        <w:tc>
          <w:tcPr>
            <w:tcW w:w="1116" w:type="dxa"/>
            <w:noWrap/>
            <w:hideMark/>
          </w:tcPr>
          <w:p w:rsidR="0004653D" w:rsidRPr="0004653D" w:rsidRDefault="0004653D" w:rsidP="0004653D">
            <w:pPr>
              <w:jc w:val="both"/>
            </w:pPr>
            <w:r w:rsidRPr="0004653D">
              <w:t>219000</w:t>
            </w:r>
          </w:p>
        </w:tc>
      </w:tr>
      <w:tr w:rsidR="0004653D" w:rsidRPr="0004653D" w:rsidTr="0004653D">
        <w:trPr>
          <w:trHeight w:val="1005"/>
        </w:trPr>
        <w:tc>
          <w:tcPr>
            <w:tcW w:w="2456" w:type="dxa"/>
            <w:hideMark/>
          </w:tcPr>
          <w:p w:rsidR="0004653D" w:rsidRPr="0004653D" w:rsidRDefault="0004653D" w:rsidP="0004653D">
            <w:pPr>
              <w:jc w:val="both"/>
            </w:pPr>
            <w:r w:rsidRPr="0004653D">
              <w:t>Строительство нового ЗШО</w:t>
            </w:r>
          </w:p>
        </w:tc>
        <w:tc>
          <w:tcPr>
            <w:tcW w:w="4411" w:type="dxa"/>
            <w:hideMark/>
          </w:tcPr>
          <w:p w:rsidR="0004653D" w:rsidRPr="0004653D" w:rsidRDefault="0004653D" w:rsidP="0004653D">
            <w:pPr>
              <w:jc w:val="both"/>
            </w:pPr>
            <w:r w:rsidRPr="0004653D">
              <w:t>Обеспечение бесперебойного складирования продуктов сжигания котельных агрегатов (зола и шлак). Ёмкость действующего ЗШО полностью исчерпана (заполнена).</w:t>
            </w:r>
          </w:p>
        </w:tc>
        <w:tc>
          <w:tcPr>
            <w:tcW w:w="983" w:type="dxa"/>
            <w:hideMark/>
          </w:tcPr>
          <w:p w:rsidR="0004653D" w:rsidRPr="0004653D" w:rsidRDefault="0004653D" w:rsidP="0004653D">
            <w:pPr>
              <w:jc w:val="both"/>
            </w:pPr>
            <w:r w:rsidRPr="0004653D">
              <w:t>м3</w:t>
            </w:r>
          </w:p>
        </w:tc>
        <w:tc>
          <w:tcPr>
            <w:tcW w:w="2208" w:type="dxa"/>
            <w:hideMark/>
          </w:tcPr>
          <w:p w:rsidR="0004653D" w:rsidRPr="0004653D" w:rsidRDefault="0004653D" w:rsidP="0004653D">
            <w:pPr>
              <w:jc w:val="both"/>
            </w:pPr>
            <w:r w:rsidRPr="0004653D">
              <w:t>Ёмкость чаши ЗШО</w:t>
            </w:r>
          </w:p>
        </w:tc>
        <w:tc>
          <w:tcPr>
            <w:tcW w:w="1116" w:type="dxa"/>
            <w:noWrap/>
            <w:hideMark/>
          </w:tcPr>
          <w:p w:rsidR="0004653D" w:rsidRPr="0004653D" w:rsidRDefault="0004653D" w:rsidP="0004653D">
            <w:pPr>
              <w:jc w:val="both"/>
            </w:pPr>
            <w:r w:rsidRPr="0004653D">
              <w:t>0</w:t>
            </w:r>
          </w:p>
        </w:tc>
        <w:tc>
          <w:tcPr>
            <w:tcW w:w="1116" w:type="dxa"/>
            <w:noWrap/>
            <w:hideMark/>
          </w:tcPr>
          <w:p w:rsidR="0004653D" w:rsidRPr="0004653D" w:rsidRDefault="0004653D" w:rsidP="0004653D">
            <w:pPr>
              <w:jc w:val="both"/>
            </w:pPr>
            <w:r w:rsidRPr="0004653D">
              <w:t>-200 000</w:t>
            </w:r>
          </w:p>
        </w:tc>
        <w:tc>
          <w:tcPr>
            <w:tcW w:w="1116" w:type="dxa"/>
            <w:noWrap/>
            <w:hideMark/>
          </w:tcPr>
          <w:p w:rsidR="0004653D" w:rsidRPr="0004653D" w:rsidRDefault="0004653D" w:rsidP="0004653D">
            <w:pPr>
              <w:jc w:val="both"/>
            </w:pPr>
            <w:r w:rsidRPr="0004653D">
              <w:t>-200 000</w:t>
            </w:r>
          </w:p>
        </w:tc>
        <w:tc>
          <w:tcPr>
            <w:tcW w:w="1116" w:type="dxa"/>
            <w:noWrap/>
            <w:hideMark/>
          </w:tcPr>
          <w:p w:rsidR="0004653D" w:rsidRPr="0004653D" w:rsidRDefault="0004653D" w:rsidP="0004653D">
            <w:pPr>
              <w:jc w:val="both"/>
            </w:pPr>
            <w:r w:rsidRPr="0004653D">
              <w:t>-200 000</w:t>
            </w:r>
          </w:p>
        </w:tc>
        <w:tc>
          <w:tcPr>
            <w:tcW w:w="1116" w:type="dxa"/>
            <w:noWrap/>
            <w:hideMark/>
          </w:tcPr>
          <w:p w:rsidR="0004653D" w:rsidRPr="0004653D" w:rsidRDefault="0004653D" w:rsidP="0004653D">
            <w:pPr>
              <w:jc w:val="both"/>
            </w:pPr>
            <w:r w:rsidRPr="0004653D">
              <w:t>-200 000</w:t>
            </w:r>
          </w:p>
        </w:tc>
      </w:tr>
      <w:tr w:rsidR="0004653D" w:rsidRPr="0004653D" w:rsidTr="0004653D">
        <w:trPr>
          <w:trHeight w:val="1425"/>
        </w:trPr>
        <w:tc>
          <w:tcPr>
            <w:tcW w:w="2456" w:type="dxa"/>
            <w:hideMark/>
          </w:tcPr>
          <w:p w:rsidR="0004653D" w:rsidRPr="0004653D" w:rsidRDefault="0004653D" w:rsidP="0004653D">
            <w:pPr>
              <w:jc w:val="both"/>
            </w:pPr>
            <w:r w:rsidRPr="0004653D">
              <w:t>Реконструкция несущих и строительных конструкций зданий главного корпуса ТЭЦ</w:t>
            </w:r>
          </w:p>
        </w:tc>
        <w:tc>
          <w:tcPr>
            <w:tcW w:w="4411" w:type="dxa"/>
            <w:hideMark/>
          </w:tcPr>
          <w:p w:rsidR="0004653D" w:rsidRPr="0004653D" w:rsidRDefault="0004653D" w:rsidP="0004653D">
            <w:pPr>
              <w:jc w:val="both"/>
            </w:pPr>
            <w:r w:rsidRPr="0004653D">
              <w:t>Ликвидация аварийного состояния и снятие ограничений эксплуатации здания и технологического обордования. Выполнение требований предписаний надзорных органов (РТН) и экспертиз промышленной безопасности зданий ОПО.</w:t>
            </w:r>
          </w:p>
        </w:tc>
        <w:tc>
          <w:tcPr>
            <w:tcW w:w="983" w:type="dxa"/>
            <w:hideMark/>
          </w:tcPr>
          <w:p w:rsidR="0004653D" w:rsidRPr="0004653D" w:rsidRDefault="0004653D" w:rsidP="0004653D">
            <w:pPr>
              <w:jc w:val="both"/>
            </w:pPr>
            <w:r w:rsidRPr="0004653D">
              <w:t>год</w:t>
            </w:r>
          </w:p>
        </w:tc>
        <w:tc>
          <w:tcPr>
            <w:tcW w:w="2208" w:type="dxa"/>
            <w:hideMark/>
          </w:tcPr>
          <w:p w:rsidR="0004653D" w:rsidRPr="0004653D" w:rsidRDefault="0004653D" w:rsidP="0004653D">
            <w:pPr>
              <w:jc w:val="both"/>
            </w:pPr>
            <w:r w:rsidRPr="0004653D">
              <w:t>Ресурс замененных узлов</w:t>
            </w:r>
          </w:p>
        </w:tc>
        <w:tc>
          <w:tcPr>
            <w:tcW w:w="1116" w:type="dxa"/>
            <w:noWrap/>
            <w:hideMark/>
          </w:tcPr>
          <w:p w:rsidR="0004653D" w:rsidRPr="0004653D" w:rsidRDefault="0004653D" w:rsidP="0004653D">
            <w:pPr>
              <w:jc w:val="both"/>
            </w:pPr>
            <w:r w:rsidRPr="0004653D">
              <w:t>3</w:t>
            </w:r>
          </w:p>
        </w:tc>
        <w:tc>
          <w:tcPr>
            <w:tcW w:w="1116" w:type="dxa"/>
            <w:noWrap/>
            <w:hideMark/>
          </w:tcPr>
          <w:p w:rsidR="0004653D" w:rsidRPr="0004653D" w:rsidRDefault="0004653D" w:rsidP="0004653D">
            <w:pPr>
              <w:jc w:val="both"/>
            </w:pPr>
            <w:r w:rsidRPr="0004653D">
              <w:t>3</w:t>
            </w:r>
          </w:p>
        </w:tc>
        <w:tc>
          <w:tcPr>
            <w:tcW w:w="1116" w:type="dxa"/>
            <w:noWrap/>
            <w:hideMark/>
          </w:tcPr>
          <w:p w:rsidR="0004653D" w:rsidRPr="0004653D" w:rsidRDefault="0004653D" w:rsidP="0004653D">
            <w:pPr>
              <w:jc w:val="both"/>
            </w:pPr>
            <w:r w:rsidRPr="0004653D">
              <w:t>20</w:t>
            </w:r>
          </w:p>
        </w:tc>
        <w:tc>
          <w:tcPr>
            <w:tcW w:w="1116" w:type="dxa"/>
            <w:noWrap/>
            <w:hideMark/>
          </w:tcPr>
          <w:p w:rsidR="0004653D" w:rsidRPr="0004653D" w:rsidRDefault="0004653D" w:rsidP="0004653D">
            <w:pPr>
              <w:jc w:val="both"/>
            </w:pPr>
            <w:r w:rsidRPr="0004653D">
              <w:t>20</w:t>
            </w:r>
          </w:p>
        </w:tc>
        <w:tc>
          <w:tcPr>
            <w:tcW w:w="1116" w:type="dxa"/>
            <w:noWrap/>
            <w:hideMark/>
          </w:tcPr>
          <w:p w:rsidR="0004653D" w:rsidRPr="0004653D" w:rsidRDefault="0004653D" w:rsidP="0004653D">
            <w:pPr>
              <w:jc w:val="both"/>
            </w:pPr>
            <w:r w:rsidRPr="0004653D">
              <w:t>20</w:t>
            </w:r>
          </w:p>
        </w:tc>
      </w:tr>
      <w:tr w:rsidR="0004653D" w:rsidRPr="0004653D" w:rsidTr="0004653D">
        <w:trPr>
          <w:trHeight w:val="1875"/>
        </w:trPr>
        <w:tc>
          <w:tcPr>
            <w:tcW w:w="2456" w:type="dxa"/>
            <w:hideMark/>
          </w:tcPr>
          <w:p w:rsidR="0004653D" w:rsidRPr="0004653D" w:rsidRDefault="0004653D" w:rsidP="0004653D">
            <w:pPr>
              <w:jc w:val="both"/>
            </w:pPr>
            <w:r w:rsidRPr="0004653D">
              <w:t>Монтаж размораживающегося устройства с галереей электронагревателей "Инфрасиб" на три железнодорожных вагона</w:t>
            </w:r>
          </w:p>
        </w:tc>
        <w:tc>
          <w:tcPr>
            <w:tcW w:w="4411" w:type="dxa"/>
            <w:hideMark/>
          </w:tcPr>
          <w:p w:rsidR="0004653D" w:rsidRPr="0004653D" w:rsidRDefault="0004653D" w:rsidP="0004653D">
            <w:pPr>
              <w:jc w:val="both"/>
            </w:pPr>
            <w:r w:rsidRPr="0004653D">
              <w:t>Размрораживатель требуется для: 1. Отогревает стенки п/в для полной разгрузки поступаюшего топлива. 2. Исключает скопления намершего топлива на стенки п/в, для последующей сдачи подвижного состава перевозчику.</w:t>
            </w:r>
          </w:p>
        </w:tc>
        <w:tc>
          <w:tcPr>
            <w:tcW w:w="983" w:type="dxa"/>
            <w:hideMark/>
          </w:tcPr>
          <w:p w:rsidR="0004653D" w:rsidRPr="0004653D" w:rsidRDefault="0004653D" w:rsidP="0004653D">
            <w:pPr>
              <w:jc w:val="both"/>
            </w:pPr>
            <w:r w:rsidRPr="0004653D">
              <w:t>%</w:t>
            </w:r>
          </w:p>
        </w:tc>
        <w:tc>
          <w:tcPr>
            <w:tcW w:w="2208" w:type="dxa"/>
            <w:hideMark/>
          </w:tcPr>
          <w:p w:rsidR="0004653D" w:rsidRPr="0004653D" w:rsidRDefault="0004653D" w:rsidP="0004653D">
            <w:pPr>
              <w:jc w:val="both"/>
            </w:pPr>
            <w:r w:rsidRPr="0004653D">
              <w:t>Коэффициент полезного действия (степень очистки п/в от намерзшего топлива)</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95</w:t>
            </w:r>
          </w:p>
        </w:tc>
        <w:tc>
          <w:tcPr>
            <w:tcW w:w="1116" w:type="dxa"/>
            <w:noWrap/>
            <w:hideMark/>
          </w:tcPr>
          <w:p w:rsidR="0004653D" w:rsidRPr="0004653D" w:rsidRDefault="0004653D" w:rsidP="0004653D">
            <w:pPr>
              <w:jc w:val="both"/>
            </w:pPr>
            <w:r w:rsidRPr="0004653D">
              <w:t>95</w:t>
            </w:r>
          </w:p>
        </w:tc>
        <w:tc>
          <w:tcPr>
            <w:tcW w:w="1116" w:type="dxa"/>
            <w:noWrap/>
            <w:hideMark/>
          </w:tcPr>
          <w:p w:rsidR="0004653D" w:rsidRPr="0004653D" w:rsidRDefault="0004653D" w:rsidP="0004653D">
            <w:pPr>
              <w:jc w:val="both"/>
            </w:pPr>
            <w:r w:rsidRPr="0004653D">
              <w:t>95</w:t>
            </w:r>
          </w:p>
        </w:tc>
      </w:tr>
      <w:tr w:rsidR="0004653D" w:rsidRPr="0004653D" w:rsidTr="0004653D">
        <w:trPr>
          <w:trHeight w:val="2160"/>
        </w:trPr>
        <w:tc>
          <w:tcPr>
            <w:tcW w:w="2456" w:type="dxa"/>
            <w:hideMark/>
          </w:tcPr>
          <w:p w:rsidR="0004653D" w:rsidRPr="0004653D" w:rsidRDefault="0004653D" w:rsidP="0004653D">
            <w:pPr>
              <w:jc w:val="both"/>
            </w:pPr>
            <w:r w:rsidRPr="0004653D">
              <w:lastRenderedPageBreak/>
              <w:t>Комплекс работ по созданию системы инженерно-технических средств физической защиты и строительству здания караула на территории ТЭЦ</w:t>
            </w:r>
          </w:p>
        </w:tc>
        <w:tc>
          <w:tcPr>
            <w:tcW w:w="4411" w:type="dxa"/>
            <w:hideMark/>
          </w:tcPr>
          <w:p w:rsidR="0004653D" w:rsidRPr="0004653D" w:rsidRDefault="0004653D" w:rsidP="0004653D">
            <w:pPr>
              <w:jc w:val="both"/>
            </w:pPr>
            <w:r w:rsidRPr="0004653D">
              <w:t>Необходимость реализации обоснована действующими Предписаниями Управления Росгвардии по Забайкальскому краю и решениями судов. А также приведением СФЗ объекта к требованиям федеральных НПА в области обеспечения физической защиты и антитеррористической защищенности объектов топливно-энергетического комплекса.</w:t>
            </w:r>
          </w:p>
        </w:tc>
        <w:tc>
          <w:tcPr>
            <w:tcW w:w="983" w:type="dxa"/>
            <w:hideMark/>
          </w:tcPr>
          <w:p w:rsidR="0004653D" w:rsidRPr="0004653D" w:rsidRDefault="0004653D" w:rsidP="0004653D">
            <w:pPr>
              <w:jc w:val="both"/>
            </w:pPr>
            <w:r w:rsidRPr="0004653D">
              <w:t>-</w:t>
            </w:r>
          </w:p>
        </w:tc>
        <w:tc>
          <w:tcPr>
            <w:tcW w:w="2208" w:type="dxa"/>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r>
      <w:tr w:rsidR="0004653D" w:rsidRPr="0004653D" w:rsidTr="0004653D">
        <w:trPr>
          <w:trHeight w:val="2160"/>
        </w:trPr>
        <w:tc>
          <w:tcPr>
            <w:tcW w:w="2456" w:type="dxa"/>
            <w:hideMark/>
          </w:tcPr>
          <w:p w:rsidR="0004653D" w:rsidRPr="0004653D" w:rsidRDefault="0004653D" w:rsidP="0004653D">
            <w:pPr>
              <w:jc w:val="both"/>
            </w:pPr>
            <w:r w:rsidRPr="0004653D">
              <w:t>Модернизация аккумуляторной батареи №3</w:t>
            </w:r>
          </w:p>
        </w:tc>
        <w:tc>
          <w:tcPr>
            <w:tcW w:w="4411" w:type="dxa"/>
            <w:hideMark/>
          </w:tcPr>
          <w:p w:rsidR="0004653D" w:rsidRPr="0004653D" w:rsidRDefault="0004653D" w:rsidP="0004653D">
            <w:pPr>
              <w:jc w:val="both"/>
            </w:pPr>
            <w:r w:rsidRPr="0004653D">
              <w:t xml:space="preserve">Модернизация аккумуляторной батареи №3 необходима для выполнения п. 5 Предписания от Федеральной службы по экологическому, технологическому и атомному надзору (Ростехнадзора) Забайкальское управление № 64/07-17/2020 от 19.08.2020. </w:t>
            </w:r>
          </w:p>
        </w:tc>
        <w:tc>
          <w:tcPr>
            <w:tcW w:w="983" w:type="dxa"/>
            <w:hideMark/>
          </w:tcPr>
          <w:p w:rsidR="0004653D" w:rsidRPr="0004653D" w:rsidRDefault="0004653D" w:rsidP="0004653D">
            <w:pPr>
              <w:jc w:val="both"/>
            </w:pPr>
            <w:r w:rsidRPr="0004653D">
              <w:t>А*ч</w:t>
            </w:r>
          </w:p>
        </w:tc>
        <w:tc>
          <w:tcPr>
            <w:tcW w:w="2208" w:type="dxa"/>
            <w:hideMark/>
          </w:tcPr>
          <w:p w:rsidR="0004653D" w:rsidRPr="0004653D" w:rsidRDefault="0004653D" w:rsidP="0004653D">
            <w:pPr>
              <w:jc w:val="both"/>
            </w:pPr>
            <w:r w:rsidRPr="0004653D">
              <w:t>Емкость аккумуляторной батареи, С А*ч</w:t>
            </w:r>
          </w:p>
        </w:tc>
        <w:tc>
          <w:tcPr>
            <w:tcW w:w="1116" w:type="dxa"/>
            <w:noWrap/>
            <w:hideMark/>
          </w:tcPr>
          <w:p w:rsidR="0004653D" w:rsidRPr="0004653D" w:rsidRDefault="0004653D" w:rsidP="0004653D">
            <w:pPr>
              <w:jc w:val="both"/>
            </w:pPr>
            <w:r w:rsidRPr="0004653D">
              <w:t>582</w:t>
            </w:r>
          </w:p>
        </w:tc>
        <w:tc>
          <w:tcPr>
            <w:tcW w:w="1116" w:type="dxa"/>
            <w:noWrap/>
            <w:hideMark/>
          </w:tcPr>
          <w:p w:rsidR="0004653D" w:rsidRPr="0004653D" w:rsidRDefault="0004653D" w:rsidP="0004653D">
            <w:pPr>
              <w:jc w:val="both"/>
            </w:pPr>
            <w:r w:rsidRPr="0004653D">
              <w:t>582</w:t>
            </w:r>
          </w:p>
        </w:tc>
        <w:tc>
          <w:tcPr>
            <w:tcW w:w="1116" w:type="dxa"/>
            <w:noWrap/>
            <w:hideMark/>
          </w:tcPr>
          <w:p w:rsidR="0004653D" w:rsidRPr="0004653D" w:rsidRDefault="0004653D" w:rsidP="0004653D">
            <w:pPr>
              <w:jc w:val="both"/>
            </w:pPr>
            <w:r w:rsidRPr="0004653D">
              <w:t>582</w:t>
            </w:r>
          </w:p>
        </w:tc>
        <w:tc>
          <w:tcPr>
            <w:tcW w:w="1116" w:type="dxa"/>
            <w:noWrap/>
            <w:hideMark/>
          </w:tcPr>
          <w:p w:rsidR="0004653D" w:rsidRPr="0004653D" w:rsidRDefault="0004653D" w:rsidP="0004653D">
            <w:pPr>
              <w:jc w:val="both"/>
            </w:pPr>
            <w:r w:rsidRPr="0004653D">
              <w:t>582</w:t>
            </w:r>
          </w:p>
        </w:tc>
        <w:tc>
          <w:tcPr>
            <w:tcW w:w="1116" w:type="dxa"/>
            <w:noWrap/>
            <w:hideMark/>
          </w:tcPr>
          <w:p w:rsidR="0004653D" w:rsidRPr="0004653D" w:rsidRDefault="0004653D" w:rsidP="0004653D">
            <w:pPr>
              <w:jc w:val="both"/>
            </w:pPr>
            <w:r w:rsidRPr="0004653D">
              <w:t>864</w:t>
            </w:r>
          </w:p>
        </w:tc>
      </w:tr>
      <w:tr w:rsidR="0004653D" w:rsidRPr="0004653D" w:rsidTr="0004653D">
        <w:trPr>
          <w:trHeight w:val="2160"/>
        </w:trPr>
        <w:tc>
          <w:tcPr>
            <w:tcW w:w="2456" w:type="dxa"/>
            <w:hideMark/>
          </w:tcPr>
          <w:p w:rsidR="0004653D" w:rsidRPr="0004653D" w:rsidRDefault="0004653D" w:rsidP="0004653D">
            <w:pPr>
              <w:jc w:val="both"/>
            </w:pPr>
            <w:r w:rsidRPr="0004653D">
              <w:t>Техническое перевооружение котлоагрегата ст. №5</w:t>
            </w:r>
          </w:p>
        </w:tc>
        <w:tc>
          <w:tcPr>
            <w:tcW w:w="4411" w:type="dxa"/>
            <w:hideMark/>
          </w:tcPr>
          <w:p w:rsidR="0004653D" w:rsidRPr="0004653D" w:rsidRDefault="0004653D" w:rsidP="0004653D">
            <w:pPr>
              <w:jc w:val="both"/>
            </w:pPr>
            <w:r w:rsidRPr="0004653D">
              <w:t xml:space="preserve">КА БКЗ-210 ст. № 5 был введён в эксплуатацию в 1980 г. Парковый ресурс работы ВЭК, ВЗП, экранных труб, п/п составляет 150 тыс. час. В настоящее время парковый ресурс выработан более чем в 2 раза. Имеет место утонение стенок труб, золовой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w:t>
            </w:r>
          </w:p>
        </w:tc>
        <w:tc>
          <w:tcPr>
            <w:tcW w:w="983" w:type="dxa"/>
            <w:hideMark/>
          </w:tcPr>
          <w:p w:rsidR="0004653D" w:rsidRPr="0004653D" w:rsidRDefault="0004653D" w:rsidP="0004653D">
            <w:pPr>
              <w:jc w:val="both"/>
            </w:pPr>
            <w:r w:rsidRPr="0004653D">
              <w:t>тыс.час</w:t>
            </w:r>
          </w:p>
        </w:tc>
        <w:tc>
          <w:tcPr>
            <w:tcW w:w="2208" w:type="dxa"/>
            <w:hideMark/>
          </w:tcPr>
          <w:p w:rsidR="0004653D" w:rsidRPr="0004653D" w:rsidRDefault="0004653D" w:rsidP="0004653D">
            <w:pPr>
              <w:jc w:val="both"/>
            </w:pPr>
            <w:r w:rsidRPr="0004653D">
              <w:t>Ресурс заменненных поверхностей</w:t>
            </w:r>
          </w:p>
        </w:tc>
        <w:tc>
          <w:tcPr>
            <w:tcW w:w="1116" w:type="dxa"/>
            <w:noWrap/>
            <w:hideMark/>
          </w:tcPr>
          <w:p w:rsidR="0004653D" w:rsidRPr="0004653D" w:rsidRDefault="0004653D" w:rsidP="0004653D">
            <w:pPr>
              <w:jc w:val="both"/>
            </w:pPr>
            <w:r w:rsidRPr="0004653D">
              <w:t>20000</w:t>
            </w:r>
          </w:p>
        </w:tc>
        <w:tc>
          <w:tcPr>
            <w:tcW w:w="1116" w:type="dxa"/>
            <w:noWrap/>
            <w:hideMark/>
          </w:tcPr>
          <w:p w:rsidR="0004653D" w:rsidRPr="0004653D" w:rsidRDefault="0004653D" w:rsidP="0004653D">
            <w:pPr>
              <w:jc w:val="both"/>
            </w:pPr>
            <w:r w:rsidRPr="0004653D">
              <w:t>150000</w:t>
            </w:r>
          </w:p>
        </w:tc>
        <w:tc>
          <w:tcPr>
            <w:tcW w:w="1116" w:type="dxa"/>
            <w:noWrap/>
            <w:hideMark/>
          </w:tcPr>
          <w:p w:rsidR="0004653D" w:rsidRPr="0004653D" w:rsidRDefault="0004653D" w:rsidP="0004653D">
            <w:pPr>
              <w:jc w:val="both"/>
            </w:pPr>
            <w:r w:rsidRPr="0004653D">
              <w:t>143300</w:t>
            </w:r>
          </w:p>
        </w:tc>
        <w:tc>
          <w:tcPr>
            <w:tcW w:w="1116" w:type="dxa"/>
            <w:noWrap/>
            <w:hideMark/>
          </w:tcPr>
          <w:p w:rsidR="0004653D" w:rsidRPr="0004653D" w:rsidRDefault="0004653D" w:rsidP="0004653D">
            <w:pPr>
              <w:jc w:val="both"/>
            </w:pPr>
            <w:r w:rsidRPr="0004653D">
              <w:t>136600</w:t>
            </w:r>
          </w:p>
        </w:tc>
        <w:tc>
          <w:tcPr>
            <w:tcW w:w="1116" w:type="dxa"/>
            <w:noWrap/>
            <w:hideMark/>
          </w:tcPr>
          <w:p w:rsidR="0004653D" w:rsidRPr="0004653D" w:rsidRDefault="0004653D" w:rsidP="0004653D">
            <w:pPr>
              <w:jc w:val="both"/>
            </w:pPr>
            <w:r w:rsidRPr="0004653D">
              <w:t>129900</w:t>
            </w:r>
          </w:p>
        </w:tc>
      </w:tr>
      <w:tr w:rsidR="0004653D" w:rsidRPr="0004653D" w:rsidTr="0004653D">
        <w:trPr>
          <w:trHeight w:val="2160"/>
        </w:trPr>
        <w:tc>
          <w:tcPr>
            <w:tcW w:w="2456" w:type="dxa"/>
            <w:hideMark/>
          </w:tcPr>
          <w:p w:rsidR="0004653D" w:rsidRPr="0004653D" w:rsidRDefault="0004653D" w:rsidP="0004653D">
            <w:pPr>
              <w:jc w:val="both"/>
            </w:pPr>
            <w:r w:rsidRPr="0004653D">
              <w:lastRenderedPageBreak/>
              <w:t>Техническое перевооружение градирни № 3</w:t>
            </w:r>
          </w:p>
        </w:tc>
        <w:tc>
          <w:tcPr>
            <w:tcW w:w="4411" w:type="dxa"/>
            <w:hideMark/>
          </w:tcPr>
          <w:p w:rsidR="0004653D" w:rsidRPr="0004653D" w:rsidRDefault="0004653D" w:rsidP="0004653D">
            <w:pPr>
              <w:jc w:val="both"/>
            </w:pPr>
            <w:r w:rsidRPr="0004653D">
              <w:t>Модернизация БГ-1600 ст. № 3 необходима для повышения эффективности работы турбоагрегатов, т.к. работа турбины с давлением отработанного пара в конденсаторе выше допустимого значения приводит к повышенному нагреву элементов проточной части ЧНД, сопловых и рабочих лопаток и цилиндра за счет повышения температуры насыщения, а также тепла, получаемого в результате увеличивающихся потерь на трение.</w:t>
            </w:r>
          </w:p>
        </w:tc>
        <w:tc>
          <w:tcPr>
            <w:tcW w:w="983" w:type="dxa"/>
            <w:hideMark/>
          </w:tcPr>
          <w:p w:rsidR="0004653D" w:rsidRPr="0004653D" w:rsidRDefault="0004653D" w:rsidP="0004653D">
            <w:pPr>
              <w:jc w:val="both"/>
            </w:pPr>
            <w:r w:rsidRPr="0004653D">
              <w:t>°С</w:t>
            </w:r>
          </w:p>
        </w:tc>
        <w:tc>
          <w:tcPr>
            <w:tcW w:w="2208" w:type="dxa"/>
            <w:hideMark/>
          </w:tcPr>
          <w:p w:rsidR="0004653D" w:rsidRPr="0004653D" w:rsidRDefault="0004653D" w:rsidP="0004653D">
            <w:pPr>
              <w:jc w:val="both"/>
            </w:pPr>
            <w:r w:rsidRPr="0004653D">
              <w:t>Температура охлажденной циркуляционной воды лето,°С</w:t>
            </w:r>
          </w:p>
        </w:tc>
        <w:tc>
          <w:tcPr>
            <w:tcW w:w="1116" w:type="dxa"/>
            <w:noWrap/>
            <w:hideMark/>
          </w:tcPr>
          <w:p w:rsidR="0004653D" w:rsidRPr="0004653D" w:rsidRDefault="0004653D" w:rsidP="0004653D">
            <w:pPr>
              <w:jc w:val="both"/>
            </w:pPr>
            <w:r w:rsidRPr="0004653D">
              <w:t>32</w:t>
            </w:r>
          </w:p>
        </w:tc>
        <w:tc>
          <w:tcPr>
            <w:tcW w:w="1116" w:type="dxa"/>
            <w:noWrap/>
            <w:hideMark/>
          </w:tcPr>
          <w:p w:rsidR="0004653D" w:rsidRPr="0004653D" w:rsidRDefault="0004653D" w:rsidP="0004653D">
            <w:pPr>
              <w:jc w:val="both"/>
            </w:pPr>
            <w:r w:rsidRPr="0004653D">
              <w:t>32</w:t>
            </w:r>
          </w:p>
        </w:tc>
        <w:tc>
          <w:tcPr>
            <w:tcW w:w="1116" w:type="dxa"/>
            <w:noWrap/>
            <w:hideMark/>
          </w:tcPr>
          <w:p w:rsidR="0004653D" w:rsidRPr="0004653D" w:rsidRDefault="0004653D" w:rsidP="0004653D">
            <w:pPr>
              <w:jc w:val="both"/>
            </w:pPr>
            <w:r w:rsidRPr="0004653D">
              <w:t>22</w:t>
            </w:r>
          </w:p>
        </w:tc>
        <w:tc>
          <w:tcPr>
            <w:tcW w:w="1116" w:type="dxa"/>
            <w:noWrap/>
            <w:hideMark/>
          </w:tcPr>
          <w:p w:rsidR="0004653D" w:rsidRPr="0004653D" w:rsidRDefault="0004653D" w:rsidP="0004653D">
            <w:pPr>
              <w:jc w:val="both"/>
            </w:pPr>
            <w:r w:rsidRPr="0004653D">
              <w:t>22</w:t>
            </w:r>
          </w:p>
        </w:tc>
        <w:tc>
          <w:tcPr>
            <w:tcW w:w="1116" w:type="dxa"/>
            <w:noWrap/>
            <w:hideMark/>
          </w:tcPr>
          <w:p w:rsidR="0004653D" w:rsidRPr="0004653D" w:rsidRDefault="0004653D" w:rsidP="0004653D">
            <w:pPr>
              <w:jc w:val="both"/>
            </w:pPr>
            <w:r w:rsidRPr="0004653D">
              <w:t>22</w:t>
            </w:r>
          </w:p>
        </w:tc>
      </w:tr>
      <w:tr w:rsidR="0004653D" w:rsidRPr="0004653D" w:rsidTr="0004653D">
        <w:trPr>
          <w:trHeight w:val="2160"/>
        </w:trPr>
        <w:tc>
          <w:tcPr>
            <w:tcW w:w="2456" w:type="dxa"/>
            <w:hideMark/>
          </w:tcPr>
          <w:p w:rsidR="0004653D" w:rsidRPr="0004653D" w:rsidRDefault="0004653D" w:rsidP="0004653D">
            <w:pPr>
              <w:jc w:val="both"/>
            </w:pPr>
            <w:r w:rsidRPr="0004653D">
              <w:t>Техническое перевооружение градирни № 5</w:t>
            </w:r>
          </w:p>
        </w:tc>
        <w:tc>
          <w:tcPr>
            <w:tcW w:w="4411" w:type="dxa"/>
            <w:hideMark/>
          </w:tcPr>
          <w:p w:rsidR="0004653D" w:rsidRPr="0004653D" w:rsidRDefault="0004653D" w:rsidP="0004653D">
            <w:pPr>
              <w:jc w:val="both"/>
            </w:pPr>
            <w:r w:rsidRPr="0004653D">
              <w:t>Доработка рабочей документации проектно-сметной документации по техническому перевооружению градирни БГ-1600 ст. № 5 с последующим выполнением строительно-монтажных работ.</w:t>
            </w:r>
            <w:r w:rsidRPr="0004653D">
              <w:br/>
              <w:t xml:space="preserve">Доработка рабочей документации ПСД по модернизации Градирни БГ-1600 №5 с последующим выполнением строительно-монтажных работ необходима, так как за прошедшие пять лет её техническое состояние значительно ухудшилось и имеющийся проект не охватывает часть работ по её восстановлению. Сама же модернизация БГ-1600 ст. № 5 необходима для повышения эффективности работы турбоагрегата Т-110/120-130 ст. № 7, т.к. работа турбины с давлением отработанного пара в конденсаторе выше допустимого значения приводит к повышенному нагреву элементов </w:t>
            </w:r>
            <w:r w:rsidRPr="0004653D">
              <w:lastRenderedPageBreak/>
              <w:t>проточной части ЧНД, сопловых и рабочих лопаток и цилиндра за счет повышения температуры насыщения, а также тепла, получаемого в результате увеличивающихся потерь на трение.</w:t>
            </w:r>
          </w:p>
        </w:tc>
        <w:tc>
          <w:tcPr>
            <w:tcW w:w="983" w:type="dxa"/>
            <w:hideMark/>
          </w:tcPr>
          <w:p w:rsidR="0004653D" w:rsidRPr="0004653D" w:rsidRDefault="0004653D" w:rsidP="0004653D">
            <w:pPr>
              <w:jc w:val="both"/>
            </w:pPr>
            <w:r w:rsidRPr="0004653D">
              <w:lastRenderedPageBreak/>
              <w:t>°С</w:t>
            </w:r>
          </w:p>
        </w:tc>
        <w:tc>
          <w:tcPr>
            <w:tcW w:w="2208" w:type="dxa"/>
            <w:hideMark/>
          </w:tcPr>
          <w:p w:rsidR="0004653D" w:rsidRPr="0004653D" w:rsidRDefault="0004653D" w:rsidP="0004653D">
            <w:pPr>
              <w:jc w:val="both"/>
            </w:pPr>
            <w:r w:rsidRPr="0004653D">
              <w:t>Температура охлажденной циркуляционной воды лето,°С</w:t>
            </w:r>
          </w:p>
        </w:tc>
        <w:tc>
          <w:tcPr>
            <w:tcW w:w="1116" w:type="dxa"/>
            <w:noWrap/>
            <w:hideMark/>
          </w:tcPr>
          <w:p w:rsidR="0004653D" w:rsidRPr="0004653D" w:rsidRDefault="0004653D" w:rsidP="0004653D">
            <w:pPr>
              <w:jc w:val="both"/>
            </w:pPr>
            <w:r w:rsidRPr="0004653D">
              <w:t>32</w:t>
            </w:r>
          </w:p>
        </w:tc>
        <w:tc>
          <w:tcPr>
            <w:tcW w:w="1116" w:type="dxa"/>
            <w:noWrap/>
            <w:hideMark/>
          </w:tcPr>
          <w:p w:rsidR="0004653D" w:rsidRPr="0004653D" w:rsidRDefault="0004653D" w:rsidP="0004653D">
            <w:pPr>
              <w:jc w:val="both"/>
            </w:pPr>
            <w:r w:rsidRPr="0004653D">
              <w:t>32</w:t>
            </w:r>
          </w:p>
        </w:tc>
        <w:tc>
          <w:tcPr>
            <w:tcW w:w="1116" w:type="dxa"/>
            <w:noWrap/>
            <w:hideMark/>
          </w:tcPr>
          <w:p w:rsidR="0004653D" w:rsidRPr="0004653D" w:rsidRDefault="0004653D" w:rsidP="0004653D">
            <w:pPr>
              <w:jc w:val="both"/>
            </w:pPr>
            <w:r w:rsidRPr="0004653D">
              <w:t>32</w:t>
            </w:r>
          </w:p>
        </w:tc>
        <w:tc>
          <w:tcPr>
            <w:tcW w:w="1116" w:type="dxa"/>
            <w:noWrap/>
            <w:hideMark/>
          </w:tcPr>
          <w:p w:rsidR="0004653D" w:rsidRPr="0004653D" w:rsidRDefault="0004653D" w:rsidP="0004653D">
            <w:pPr>
              <w:jc w:val="both"/>
            </w:pPr>
            <w:r w:rsidRPr="0004653D">
              <w:t>22</w:t>
            </w:r>
          </w:p>
        </w:tc>
        <w:tc>
          <w:tcPr>
            <w:tcW w:w="1116" w:type="dxa"/>
            <w:noWrap/>
            <w:hideMark/>
          </w:tcPr>
          <w:p w:rsidR="0004653D" w:rsidRPr="0004653D" w:rsidRDefault="0004653D" w:rsidP="0004653D">
            <w:pPr>
              <w:jc w:val="both"/>
            </w:pPr>
            <w:r w:rsidRPr="0004653D">
              <w:t>22</w:t>
            </w:r>
          </w:p>
        </w:tc>
      </w:tr>
      <w:tr w:rsidR="0004653D" w:rsidRPr="0004653D" w:rsidTr="0004653D">
        <w:trPr>
          <w:trHeight w:val="2160"/>
        </w:trPr>
        <w:tc>
          <w:tcPr>
            <w:tcW w:w="2456" w:type="dxa"/>
            <w:hideMark/>
          </w:tcPr>
          <w:p w:rsidR="0004653D" w:rsidRPr="0004653D" w:rsidRDefault="0004653D" w:rsidP="0004653D">
            <w:pPr>
              <w:jc w:val="both"/>
            </w:pPr>
            <w:r w:rsidRPr="0004653D">
              <w:t>Техническое перевооружение котлоагрегата ст. №7</w:t>
            </w:r>
          </w:p>
        </w:tc>
        <w:tc>
          <w:tcPr>
            <w:tcW w:w="4411" w:type="dxa"/>
            <w:hideMark/>
          </w:tcPr>
          <w:p w:rsidR="0004653D" w:rsidRPr="0004653D" w:rsidRDefault="0004653D" w:rsidP="0004653D">
            <w:pPr>
              <w:jc w:val="both"/>
            </w:pPr>
            <w:r w:rsidRPr="0004653D">
              <w:t>Увеличение фактического паркового ресурса течек питателей сырого угля, пылепроводов, коробов уходящих газов, пылеугольных горелок, экранов топки, пароперегревателя 1-4 ст., газозаборных шахт с оголовками, в связи с высокой зольностью угля. Снижение потерь тепловой энергии путём приведения тепловой изоляции в соответствие с тепловым паспортом котла.</w:t>
            </w:r>
          </w:p>
        </w:tc>
        <w:tc>
          <w:tcPr>
            <w:tcW w:w="983" w:type="dxa"/>
            <w:hideMark/>
          </w:tcPr>
          <w:p w:rsidR="0004653D" w:rsidRPr="0004653D" w:rsidRDefault="0004653D" w:rsidP="0004653D">
            <w:pPr>
              <w:jc w:val="both"/>
            </w:pPr>
            <w:r w:rsidRPr="0004653D">
              <w:t>час.</w:t>
            </w:r>
          </w:p>
        </w:tc>
        <w:tc>
          <w:tcPr>
            <w:tcW w:w="2208" w:type="dxa"/>
            <w:hideMark/>
          </w:tcPr>
          <w:p w:rsidR="0004653D" w:rsidRPr="0004653D" w:rsidRDefault="0004653D" w:rsidP="0004653D">
            <w:pPr>
              <w:jc w:val="both"/>
            </w:pPr>
            <w:r w:rsidRPr="0004653D">
              <w:t>Межремонтный ресурс между капитальными ремонтами</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w:t>
            </w:r>
          </w:p>
        </w:tc>
        <w:tc>
          <w:tcPr>
            <w:tcW w:w="1116" w:type="dxa"/>
            <w:noWrap/>
            <w:hideMark/>
          </w:tcPr>
          <w:p w:rsidR="0004653D" w:rsidRPr="0004653D" w:rsidRDefault="0004653D" w:rsidP="0004653D">
            <w:pPr>
              <w:jc w:val="both"/>
            </w:pPr>
            <w:r w:rsidRPr="0004653D">
              <w:t>150 000</w:t>
            </w:r>
          </w:p>
        </w:tc>
        <w:tc>
          <w:tcPr>
            <w:tcW w:w="1116" w:type="dxa"/>
            <w:noWrap/>
            <w:hideMark/>
          </w:tcPr>
          <w:p w:rsidR="0004653D" w:rsidRPr="0004653D" w:rsidRDefault="0004653D" w:rsidP="0004653D">
            <w:pPr>
              <w:jc w:val="both"/>
            </w:pPr>
            <w:r w:rsidRPr="0004653D">
              <w:t>143 300</w:t>
            </w:r>
          </w:p>
        </w:tc>
      </w:tr>
      <w:tr w:rsidR="0004653D" w:rsidRPr="0004653D" w:rsidTr="0004653D">
        <w:trPr>
          <w:trHeight w:val="2160"/>
        </w:trPr>
        <w:tc>
          <w:tcPr>
            <w:tcW w:w="2456" w:type="dxa"/>
            <w:hideMark/>
          </w:tcPr>
          <w:p w:rsidR="0004653D" w:rsidRPr="0004653D" w:rsidRDefault="0004653D" w:rsidP="0004653D">
            <w:pPr>
              <w:jc w:val="both"/>
            </w:pPr>
            <w:r w:rsidRPr="0004653D">
              <w:t>Техническое перевооружение турбоагрегата ПТ-60/75-130/13 ст. №5</w:t>
            </w:r>
          </w:p>
        </w:tc>
        <w:tc>
          <w:tcPr>
            <w:tcW w:w="4411" w:type="dxa"/>
            <w:hideMark/>
          </w:tcPr>
          <w:p w:rsidR="0004653D" w:rsidRPr="0004653D" w:rsidRDefault="0004653D" w:rsidP="0004653D">
            <w:pPr>
              <w:jc w:val="both"/>
            </w:pPr>
            <w:r w:rsidRPr="0004653D">
              <w:t>Приведение в соответствие Правил технической эксплуатации электрических станций и сетей РФ (Приказ Минэнерго России от 19.06.2003г. № 229). Увеличение прибыли от продажи электроэнергии и мощности. Снижение эксплуатационных затрат. Повышение качества и надёжности электро – и теплоснабжения потребителей. Увеличение возможностей противоаварийной автоматики – импульсная разгрузка.</w:t>
            </w:r>
          </w:p>
        </w:tc>
        <w:tc>
          <w:tcPr>
            <w:tcW w:w="983" w:type="dxa"/>
            <w:hideMark/>
          </w:tcPr>
          <w:p w:rsidR="0004653D" w:rsidRPr="0004653D" w:rsidRDefault="0004653D" w:rsidP="0004653D">
            <w:pPr>
              <w:jc w:val="both"/>
            </w:pPr>
            <w:r w:rsidRPr="0004653D">
              <w:t>кПа</w:t>
            </w:r>
          </w:p>
        </w:tc>
        <w:tc>
          <w:tcPr>
            <w:tcW w:w="2208" w:type="dxa"/>
            <w:hideMark/>
          </w:tcPr>
          <w:p w:rsidR="0004653D" w:rsidRPr="0004653D" w:rsidRDefault="0004653D" w:rsidP="0004653D">
            <w:pPr>
              <w:jc w:val="both"/>
            </w:pPr>
            <w:r w:rsidRPr="0004653D">
              <w:t>Давление в конденсаторе</w:t>
            </w:r>
          </w:p>
        </w:tc>
        <w:tc>
          <w:tcPr>
            <w:tcW w:w="1116" w:type="dxa"/>
            <w:noWrap/>
            <w:hideMark/>
          </w:tcPr>
          <w:p w:rsidR="0004653D" w:rsidRPr="0004653D" w:rsidRDefault="0004653D" w:rsidP="0004653D">
            <w:pPr>
              <w:jc w:val="both"/>
            </w:pPr>
            <w:r w:rsidRPr="0004653D">
              <w:t>84</w:t>
            </w:r>
          </w:p>
        </w:tc>
        <w:tc>
          <w:tcPr>
            <w:tcW w:w="1116" w:type="dxa"/>
            <w:noWrap/>
            <w:hideMark/>
          </w:tcPr>
          <w:p w:rsidR="0004653D" w:rsidRPr="0004653D" w:rsidRDefault="0004653D" w:rsidP="0004653D">
            <w:pPr>
              <w:jc w:val="both"/>
            </w:pPr>
            <w:r w:rsidRPr="0004653D">
              <w:t>84</w:t>
            </w:r>
          </w:p>
        </w:tc>
        <w:tc>
          <w:tcPr>
            <w:tcW w:w="1116" w:type="dxa"/>
            <w:noWrap/>
            <w:hideMark/>
          </w:tcPr>
          <w:p w:rsidR="0004653D" w:rsidRPr="0004653D" w:rsidRDefault="0004653D" w:rsidP="0004653D">
            <w:pPr>
              <w:jc w:val="both"/>
            </w:pPr>
            <w:r w:rsidRPr="0004653D">
              <w:t>84</w:t>
            </w:r>
          </w:p>
        </w:tc>
        <w:tc>
          <w:tcPr>
            <w:tcW w:w="1116" w:type="dxa"/>
            <w:noWrap/>
            <w:hideMark/>
          </w:tcPr>
          <w:p w:rsidR="0004653D" w:rsidRPr="0004653D" w:rsidRDefault="0004653D" w:rsidP="0004653D">
            <w:pPr>
              <w:jc w:val="both"/>
            </w:pPr>
            <w:r w:rsidRPr="0004653D">
              <w:t>64</w:t>
            </w:r>
          </w:p>
        </w:tc>
        <w:tc>
          <w:tcPr>
            <w:tcW w:w="1116" w:type="dxa"/>
            <w:noWrap/>
            <w:hideMark/>
          </w:tcPr>
          <w:p w:rsidR="0004653D" w:rsidRPr="0004653D" w:rsidRDefault="0004653D" w:rsidP="0004653D">
            <w:pPr>
              <w:jc w:val="both"/>
            </w:pPr>
            <w:r w:rsidRPr="0004653D">
              <w:t>64</w:t>
            </w:r>
          </w:p>
        </w:tc>
      </w:tr>
      <w:tr w:rsidR="0004653D" w:rsidRPr="0004653D" w:rsidTr="0004653D">
        <w:trPr>
          <w:trHeight w:val="1065"/>
        </w:trPr>
        <w:tc>
          <w:tcPr>
            <w:tcW w:w="2456" w:type="dxa"/>
            <w:hideMark/>
          </w:tcPr>
          <w:p w:rsidR="0004653D" w:rsidRPr="0004653D" w:rsidRDefault="0004653D" w:rsidP="0004653D">
            <w:pPr>
              <w:jc w:val="both"/>
            </w:pPr>
            <w:r w:rsidRPr="0004653D">
              <w:t xml:space="preserve">Агрегат электронасосного </w:t>
            </w:r>
            <w:r w:rsidRPr="0004653D">
              <w:lastRenderedPageBreak/>
              <w:t>типа СЭ для тепловых насосных</w:t>
            </w:r>
          </w:p>
        </w:tc>
        <w:tc>
          <w:tcPr>
            <w:tcW w:w="4411" w:type="dxa"/>
            <w:hideMark/>
          </w:tcPr>
          <w:p w:rsidR="0004653D" w:rsidRPr="0004653D" w:rsidRDefault="0004653D" w:rsidP="0004653D">
            <w:pPr>
              <w:jc w:val="both"/>
            </w:pPr>
            <w:r w:rsidRPr="0004653D">
              <w:lastRenderedPageBreak/>
              <w:t xml:space="preserve">Поддержание технологического, гидравлического режима в тепловой сети, снижение тепловых потерь. </w:t>
            </w:r>
            <w:r w:rsidRPr="0004653D">
              <w:lastRenderedPageBreak/>
              <w:t>Увеличение надежности работы насосной станции.</w:t>
            </w:r>
          </w:p>
        </w:tc>
        <w:tc>
          <w:tcPr>
            <w:tcW w:w="983" w:type="dxa"/>
            <w:hideMark/>
          </w:tcPr>
          <w:p w:rsidR="0004653D" w:rsidRPr="0004653D" w:rsidRDefault="0004653D" w:rsidP="0004653D">
            <w:pPr>
              <w:jc w:val="both"/>
            </w:pPr>
            <w:r w:rsidRPr="0004653D">
              <w:lastRenderedPageBreak/>
              <w:t>час.</w:t>
            </w:r>
          </w:p>
        </w:tc>
        <w:tc>
          <w:tcPr>
            <w:tcW w:w="2208" w:type="dxa"/>
            <w:hideMark/>
          </w:tcPr>
          <w:p w:rsidR="0004653D" w:rsidRPr="0004653D" w:rsidRDefault="0004653D" w:rsidP="0004653D">
            <w:pPr>
              <w:jc w:val="both"/>
            </w:pPr>
            <w:r w:rsidRPr="0004653D">
              <w:t>Увеличение срока службы насосного агрегата</w:t>
            </w:r>
          </w:p>
        </w:tc>
        <w:tc>
          <w:tcPr>
            <w:tcW w:w="1116" w:type="dxa"/>
            <w:noWrap/>
            <w:hideMark/>
          </w:tcPr>
          <w:p w:rsidR="0004653D" w:rsidRPr="0004653D" w:rsidRDefault="0004653D" w:rsidP="0004653D">
            <w:pPr>
              <w:jc w:val="both"/>
            </w:pPr>
            <w:r w:rsidRPr="0004653D">
              <w:t>30000</w:t>
            </w:r>
          </w:p>
        </w:tc>
        <w:tc>
          <w:tcPr>
            <w:tcW w:w="1116" w:type="dxa"/>
            <w:noWrap/>
            <w:hideMark/>
          </w:tcPr>
          <w:p w:rsidR="0004653D" w:rsidRPr="0004653D" w:rsidRDefault="0004653D" w:rsidP="0004653D">
            <w:pPr>
              <w:jc w:val="both"/>
            </w:pPr>
            <w:r w:rsidRPr="0004653D">
              <w:t>45000</w:t>
            </w:r>
          </w:p>
        </w:tc>
        <w:tc>
          <w:tcPr>
            <w:tcW w:w="1116" w:type="dxa"/>
            <w:noWrap/>
            <w:hideMark/>
          </w:tcPr>
          <w:p w:rsidR="0004653D" w:rsidRPr="0004653D" w:rsidRDefault="0004653D" w:rsidP="0004653D">
            <w:pPr>
              <w:jc w:val="both"/>
            </w:pPr>
            <w:r w:rsidRPr="0004653D">
              <w:t>40680</w:t>
            </w:r>
          </w:p>
        </w:tc>
        <w:tc>
          <w:tcPr>
            <w:tcW w:w="1116" w:type="dxa"/>
            <w:noWrap/>
            <w:hideMark/>
          </w:tcPr>
          <w:p w:rsidR="0004653D" w:rsidRPr="0004653D" w:rsidRDefault="0004653D" w:rsidP="0004653D">
            <w:pPr>
              <w:jc w:val="both"/>
            </w:pPr>
            <w:r w:rsidRPr="0004653D">
              <w:t>36360</w:t>
            </w:r>
          </w:p>
        </w:tc>
        <w:tc>
          <w:tcPr>
            <w:tcW w:w="1116" w:type="dxa"/>
            <w:noWrap/>
            <w:hideMark/>
          </w:tcPr>
          <w:p w:rsidR="0004653D" w:rsidRPr="0004653D" w:rsidRDefault="0004653D" w:rsidP="0004653D">
            <w:pPr>
              <w:jc w:val="both"/>
            </w:pPr>
            <w:r w:rsidRPr="0004653D">
              <w:t>32040</w:t>
            </w:r>
          </w:p>
        </w:tc>
      </w:tr>
      <w:tr w:rsidR="0004653D" w:rsidRPr="0004653D" w:rsidTr="0004653D">
        <w:trPr>
          <w:trHeight w:val="1095"/>
        </w:trPr>
        <w:tc>
          <w:tcPr>
            <w:tcW w:w="2456" w:type="dxa"/>
            <w:hideMark/>
          </w:tcPr>
          <w:p w:rsidR="0004653D" w:rsidRPr="0004653D" w:rsidRDefault="0004653D" w:rsidP="0004653D">
            <w:pPr>
              <w:jc w:val="both"/>
            </w:pPr>
            <w:r w:rsidRPr="0004653D">
              <w:t xml:space="preserve">Замена деаэраторной установки ДСП-500 станционный № ДСП-3 </w:t>
            </w:r>
          </w:p>
        </w:tc>
        <w:tc>
          <w:tcPr>
            <w:tcW w:w="4411" w:type="dxa"/>
            <w:hideMark/>
          </w:tcPr>
          <w:p w:rsidR="0004653D" w:rsidRPr="0004653D" w:rsidRDefault="0004653D" w:rsidP="0004653D">
            <w:pPr>
              <w:jc w:val="both"/>
            </w:pPr>
            <w:r w:rsidRPr="0004653D">
              <w:t>Замена неремонтнопригодного оборудования, а также для поддержания воднохимического режима в нормативных значениях.</w:t>
            </w:r>
          </w:p>
        </w:tc>
        <w:tc>
          <w:tcPr>
            <w:tcW w:w="983" w:type="dxa"/>
            <w:hideMark/>
          </w:tcPr>
          <w:p w:rsidR="0004653D" w:rsidRPr="0004653D" w:rsidRDefault="0004653D" w:rsidP="0004653D">
            <w:pPr>
              <w:jc w:val="both"/>
            </w:pPr>
            <w:r w:rsidRPr="0004653D">
              <w:t>год</w:t>
            </w:r>
          </w:p>
        </w:tc>
        <w:tc>
          <w:tcPr>
            <w:tcW w:w="2208" w:type="dxa"/>
            <w:hideMark/>
          </w:tcPr>
          <w:p w:rsidR="0004653D" w:rsidRPr="0004653D" w:rsidRDefault="0004653D" w:rsidP="0004653D">
            <w:pPr>
              <w:jc w:val="both"/>
            </w:pPr>
            <w:r w:rsidRPr="0004653D">
              <w:t>Ресурс замененных узлов</w:t>
            </w:r>
          </w:p>
        </w:tc>
        <w:tc>
          <w:tcPr>
            <w:tcW w:w="1116" w:type="dxa"/>
            <w:noWrap/>
            <w:hideMark/>
          </w:tcPr>
          <w:p w:rsidR="0004653D" w:rsidRPr="0004653D" w:rsidRDefault="0004653D" w:rsidP="0004653D">
            <w:pPr>
              <w:jc w:val="both"/>
            </w:pPr>
            <w:r w:rsidRPr="0004653D">
              <w:t>0</w:t>
            </w:r>
          </w:p>
        </w:tc>
        <w:tc>
          <w:tcPr>
            <w:tcW w:w="1116" w:type="dxa"/>
            <w:noWrap/>
            <w:hideMark/>
          </w:tcPr>
          <w:p w:rsidR="0004653D" w:rsidRPr="0004653D" w:rsidRDefault="0004653D" w:rsidP="0004653D">
            <w:pPr>
              <w:jc w:val="both"/>
            </w:pPr>
            <w:r w:rsidRPr="0004653D">
              <w:t>0</w:t>
            </w:r>
          </w:p>
        </w:tc>
        <w:tc>
          <w:tcPr>
            <w:tcW w:w="1116" w:type="dxa"/>
            <w:noWrap/>
            <w:hideMark/>
          </w:tcPr>
          <w:p w:rsidR="0004653D" w:rsidRPr="0004653D" w:rsidRDefault="0004653D" w:rsidP="0004653D">
            <w:pPr>
              <w:jc w:val="both"/>
            </w:pPr>
            <w:r w:rsidRPr="0004653D">
              <w:t>0</w:t>
            </w:r>
          </w:p>
        </w:tc>
        <w:tc>
          <w:tcPr>
            <w:tcW w:w="1116" w:type="dxa"/>
            <w:noWrap/>
            <w:hideMark/>
          </w:tcPr>
          <w:p w:rsidR="0004653D" w:rsidRPr="0004653D" w:rsidRDefault="0004653D" w:rsidP="0004653D">
            <w:pPr>
              <w:jc w:val="both"/>
            </w:pPr>
            <w:r w:rsidRPr="0004653D">
              <w:t>20</w:t>
            </w:r>
          </w:p>
        </w:tc>
        <w:tc>
          <w:tcPr>
            <w:tcW w:w="1116" w:type="dxa"/>
            <w:noWrap/>
            <w:hideMark/>
          </w:tcPr>
          <w:p w:rsidR="0004653D" w:rsidRPr="0004653D" w:rsidRDefault="0004653D" w:rsidP="0004653D">
            <w:pPr>
              <w:jc w:val="both"/>
            </w:pPr>
            <w:r w:rsidRPr="0004653D">
              <w:t>19</w:t>
            </w:r>
          </w:p>
        </w:tc>
      </w:tr>
      <w:tr w:rsidR="0004653D" w:rsidRPr="0004653D" w:rsidTr="0004653D">
        <w:trPr>
          <w:trHeight w:val="2160"/>
        </w:trPr>
        <w:tc>
          <w:tcPr>
            <w:tcW w:w="2456" w:type="dxa"/>
            <w:hideMark/>
          </w:tcPr>
          <w:p w:rsidR="0004653D" w:rsidRPr="0004653D" w:rsidRDefault="0004653D" w:rsidP="0004653D">
            <w:pPr>
              <w:jc w:val="both"/>
            </w:pPr>
            <w:r w:rsidRPr="0004653D">
              <w:t>Техническое перевооружение золоулавливающей установки № 6</w:t>
            </w:r>
          </w:p>
        </w:tc>
        <w:tc>
          <w:tcPr>
            <w:tcW w:w="4411" w:type="dxa"/>
            <w:hideMark/>
          </w:tcPr>
          <w:p w:rsidR="0004653D" w:rsidRPr="0004653D" w:rsidRDefault="0004653D" w:rsidP="0004653D">
            <w:pPr>
              <w:jc w:val="both"/>
            </w:pPr>
            <w:r w:rsidRPr="0004653D">
              <w:t xml:space="preserve">Выполнение Плана мероприятий по минимизации негативного воздействия ГК "Росатом" на окружающую среду до 2025 года, согласно распоряжения ГК "Росатом" от 29.03.2021г. № 1-1/197-Р.  </w:t>
            </w:r>
          </w:p>
        </w:tc>
        <w:tc>
          <w:tcPr>
            <w:tcW w:w="983" w:type="dxa"/>
            <w:hideMark/>
          </w:tcPr>
          <w:p w:rsidR="0004653D" w:rsidRPr="0004653D" w:rsidRDefault="0004653D" w:rsidP="0004653D">
            <w:pPr>
              <w:jc w:val="both"/>
            </w:pPr>
            <w:r w:rsidRPr="0004653D">
              <w:t>%</w:t>
            </w:r>
          </w:p>
        </w:tc>
        <w:tc>
          <w:tcPr>
            <w:tcW w:w="2208" w:type="dxa"/>
            <w:hideMark/>
          </w:tcPr>
          <w:p w:rsidR="0004653D" w:rsidRPr="0004653D" w:rsidRDefault="0004653D" w:rsidP="0004653D">
            <w:pPr>
              <w:jc w:val="both"/>
            </w:pPr>
            <w:r w:rsidRPr="0004653D">
              <w:t>Коэффициент полезного действия (степень очистки газов)</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r>
      <w:tr w:rsidR="0004653D" w:rsidRPr="0004653D" w:rsidTr="0004653D">
        <w:trPr>
          <w:trHeight w:val="1410"/>
        </w:trPr>
        <w:tc>
          <w:tcPr>
            <w:tcW w:w="2456" w:type="dxa"/>
            <w:hideMark/>
          </w:tcPr>
          <w:p w:rsidR="0004653D" w:rsidRPr="0004653D" w:rsidRDefault="0004653D" w:rsidP="0004653D">
            <w:pPr>
              <w:jc w:val="both"/>
            </w:pPr>
            <w:r w:rsidRPr="0004653D">
              <w:t>Техническое перевооружение золоулавливающей установки № 7</w:t>
            </w:r>
          </w:p>
        </w:tc>
        <w:tc>
          <w:tcPr>
            <w:tcW w:w="4411" w:type="dxa"/>
            <w:hideMark/>
          </w:tcPr>
          <w:p w:rsidR="0004653D" w:rsidRPr="0004653D" w:rsidRDefault="0004653D" w:rsidP="0004653D">
            <w:pPr>
              <w:jc w:val="both"/>
            </w:pPr>
            <w:r w:rsidRPr="0004653D">
              <w:t xml:space="preserve">Выполнение Плана мероприятий по минимизации негативного воздействия ГК "Росатом" на окружающую среду до 2025 года, согласно распоряжения ГК "Росатом" от 29.03.2021г. № 1-1/197-Р.  </w:t>
            </w:r>
          </w:p>
        </w:tc>
        <w:tc>
          <w:tcPr>
            <w:tcW w:w="983" w:type="dxa"/>
            <w:hideMark/>
          </w:tcPr>
          <w:p w:rsidR="0004653D" w:rsidRPr="0004653D" w:rsidRDefault="0004653D" w:rsidP="0004653D">
            <w:pPr>
              <w:jc w:val="both"/>
            </w:pPr>
            <w:r w:rsidRPr="0004653D">
              <w:t>%</w:t>
            </w:r>
          </w:p>
        </w:tc>
        <w:tc>
          <w:tcPr>
            <w:tcW w:w="2208" w:type="dxa"/>
            <w:hideMark/>
          </w:tcPr>
          <w:p w:rsidR="0004653D" w:rsidRPr="0004653D" w:rsidRDefault="0004653D" w:rsidP="0004653D">
            <w:pPr>
              <w:jc w:val="both"/>
            </w:pPr>
            <w:r w:rsidRPr="0004653D">
              <w:t>Коэффициент полезного действия (степень очистки газов)</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c>
          <w:tcPr>
            <w:tcW w:w="1116" w:type="dxa"/>
            <w:noWrap/>
            <w:hideMark/>
          </w:tcPr>
          <w:p w:rsidR="0004653D" w:rsidRPr="0004653D" w:rsidRDefault="0004653D" w:rsidP="0004653D">
            <w:pPr>
              <w:jc w:val="both"/>
            </w:pPr>
            <w:r w:rsidRPr="0004653D">
              <w:t>99</w:t>
            </w:r>
          </w:p>
        </w:tc>
      </w:tr>
      <w:tr w:rsidR="0004653D" w:rsidRPr="0004653D" w:rsidTr="0004653D">
        <w:trPr>
          <w:trHeight w:val="1425"/>
        </w:trPr>
        <w:tc>
          <w:tcPr>
            <w:tcW w:w="2456" w:type="dxa"/>
            <w:hideMark/>
          </w:tcPr>
          <w:p w:rsidR="0004653D" w:rsidRPr="0004653D" w:rsidRDefault="0004653D" w:rsidP="0004653D">
            <w:pPr>
              <w:jc w:val="both"/>
            </w:pPr>
            <w:r w:rsidRPr="0004653D">
              <w:t>Ремонт. Капитальный ремонт участка тепловой сети. ТНС-2 – П-1 (от уз.5 до П-1, участок 1, 2)</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15010,07</w:t>
            </w:r>
          </w:p>
        </w:tc>
        <w:tc>
          <w:tcPr>
            <w:tcW w:w="1116" w:type="dxa"/>
            <w:noWrap/>
            <w:hideMark/>
          </w:tcPr>
          <w:p w:rsidR="0004653D" w:rsidRPr="0004653D" w:rsidRDefault="0004653D" w:rsidP="0004653D">
            <w:pPr>
              <w:jc w:val="both"/>
            </w:pPr>
            <w:r w:rsidRPr="0004653D">
              <w:t>15010,07</w:t>
            </w:r>
          </w:p>
        </w:tc>
        <w:tc>
          <w:tcPr>
            <w:tcW w:w="1116" w:type="dxa"/>
            <w:noWrap/>
            <w:hideMark/>
          </w:tcPr>
          <w:p w:rsidR="0004653D" w:rsidRPr="0004653D" w:rsidRDefault="0004653D" w:rsidP="0004653D">
            <w:pPr>
              <w:jc w:val="both"/>
            </w:pPr>
            <w:r w:rsidRPr="0004653D">
              <w:t>10655,08</w:t>
            </w:r>
          </w:p>
        </w:tc>
        <w:tc>
          <w:tcPr>
            <w:tcW w:w="1116" w:type="dxa"/>
            <w:noWrap/>
            <w:hideMark/>
          </w:tcPr>
          <w:p w:rsidR="0004653D" w:rsidRPr="0004653D" w:rsidRDefault="0004653D" w:rsidP="0004653D">
            <w:pPr>
              <w:jc w:val="both"/>
            </w:pPr>
            <w:r w:rsidRPr="0004653D">
              <w:t>10655,08</w:t>
            </w:r>
          </w:p>
        </w:tc>
        <w:tc>
          <w:tcPr>
            <w:tcW w:w="1116" w:type="dxa"/>
            <w:noWrap/>
            <w:hideMark/>
          </w:tcPr>
          <w:p w:rsidR="0004653D" w:rsidRPr="0004653D" w:rsidRDefault="0004653D" w:rsidP="0004653D">
            <w:pPr>
              <w:jc w:val="both"/>
            </w:pPr>
            <w:r w:rsidRPr="0004653D">
              <w:t>10655,08</w:t>
            </w:r>
          </w:p>
        </w:tc>
      </w:tr>
      <w:tr w:rsidR="0004653D" w:rsidRPr="0004653D" w:rsidTr="0004653D">
        <w:trPr>
          <w:trHeight w:val="1335"/>
        </w:trPr>
        <w:tc>
          <w:tcPr>
            <w:tcW w:w="2456" w:type="dxa"/>
            <w:hideMark/>
          </w:tcPr>
          <w:p w:rsidR="0004653D" w:rsidRPr="0004653D" w:rsidRDefault="0004653D" w:rsidP="0004653D">
            <w:pPr>
              <w:jc w:val="both"/>
            </w:pPr>
            <w:r w:rsidRPr="0004653D">
              <w:t>Ремонт. Капитальный ремонт участка тепловой сети. ТНС-2 – П-1 (ТНС-2 – ЦНиЛ, участок 1,2)</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10422,06</w:t>
            </w:r>
          </w:p>
        </w:tc>
        <w:tc>
          <w:tcPr>
            <w:tcW w:w="1116" w:type="dxa"/>
            <w:noWrap/>
            <w:hideMark/>
          </w:tcPr>
          <w:p w:rsidR="0004653D" w:rsidRPr="0004653D" w:rsidRDefault="0004653D" w:rsidP="0004653D">
            <w:pPr>
              <w:jc w:val="both"/>
            </w:pPr>
            <w:r w:rsidRPr="0004653D">
              <w:t>10422,06</w:t>
            </w:r>
          </w:p>
        </w:tc>
        <w:tc>
          <w:tcPr>
            <w:tcW w:w="1116" w:type="dxa"/>
            <w:noWrap/>
            <w:hideMark/>
          </w:tcPr>
          <w:p w:rsidR="0004653D" w:rsidRPr="0004653D" w:rsidRDefault="0004653D" w:rsidP="0004653D">
            <w:pPr>
              <w:jc w:val="both"/>
            </w:pPr>
            <w:r w:rsidRPr="0004653D">
              <w:t>10422,06</w:t>
            </w:r>
          </w:p>
        </w:tc>
        <w:tc>
          <w:tcPr>
            <w:tcW w:w="1116" w:type="dxa"/>
            <w:noWrap/>
            <w:hideMark/>
          </w:tcPr>
          <w:p w:rsidR="0004653D" w:rsidRPr="0004653D" w:rsidRDefault="0004653D" w:rsidP="0004653D">
            <w:pPr>
              <w:jc w:val="both"/>
            </w:pPr>
            <w:r w:rsidRPr="0004653D">
              <w:t>7398,17</w:t>
            </w:r>
          </w:p>
        </w:tc>
        <w:tc>
          <w:tcPr>
            <w:tcW w:w="1116" w:type="dxa"/>
            <w:noWrap/>
            <w:hideMark/>
          </w:tcPr>
          <w:p w:rsidR="0004653D" w:rsidRPr="0004653D" w:rsidRDefault="0004653D" w:rsidP="0004653D">
            <w:pPr>
              <w:jc w:val="both"/>
            </w:pPr>
            <w:r w:rsidRPr="0004653D">
              <w:t>7398,17</w:t>
            </w:r>
          </w:p>
        </w:tc>
      </w:tr>
      <w:tr w:rsidR="0004653D" w:rsidRPr="0004653D" w:rsidTr="0004653D">
        <w:trPr>
          <w:trHeight w:val="1455"/>
        </w:trPr>
        <w:tc>
          <w:tcPr>
            <w:tcW w:w="2456" w:type="dxa"/>
            <w:hideMark/>
          </w:tcPr>
          <w:p w:rsidR="0004653D" w:rsidRPr="0004653D" w:rsidRDefault="0004653D" w:rsidP="0004653D">
            <w:pPr>
              <w:jc w:val="both"/>
            </w:pPr>
            <w:r w:rsidRPr="0004653D">
              <w:lastRenderedPageBreak/>
              <w:t>Ремонт. Капитальный ремонт участка тепловой сети. Северная (УП-13 – УП-19 – УП-31)</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9935,90</w:t>
            </w:r>
          </w:p>
        </w:tc>
        <w:tc>
          <w:tcPr>
            <w:tcW w:w="1116" w:type="dxa"/>
            <w:noWrap/>
            <w:hideMark/>
          </w:tcPr>
          <w:p w:rsidR="0004653D" w:rsidRPr="0004653D" w:rsidRDefault="0004653D" w:rsidP="0004653D">
            <w:pPr>
              <w:jc w:val="both"/>
            </w:pPr>
            <w:r w:rsidRPr="0004653D">
              <w:t>9935,90</w:t>
            </w:r>
          </w:p>
        </w:tc>
        <w:tc>
          <w:tcPr>
            <w:tcW w:w="1116" w:type="dxa"/>
            <w:noWrap/>
            <w:hideMark/>
          </w:tcPr>
          <w:p w:rsidR="0004653D" w:rsidRPr="0004653D" w:rsidRDefault="0004653D" w:rsidP="0004653D">
            <w:pPr>
              <w:jc w:val="both"/>
            </w:pPr>
            <w:r w:rsidRPr="0004653D">
              <w:t>9935,90</w:t>
            </w:r>
          </w:p>
        </w:tc>
        <w:tc>
          <w:tcPr>
            <w:tcW w:w="1116" w:type="dxa"/>
            <w:noWrap/>
            <w:hideMark/>
          </w:tcPr>
          <w:p w:rsidR="0004653D" w:rsidRPr="0004653D" w:rsidRDefault="0004653D" w:rsidP="0004653D">
            <w:pPr>
              <w:jc w:val="both"/>
            </w:pPr>
            <w:r w:rsidRPr="0004653D">
              <w:t>7053,10</w:t>
            </w:r>
          </w:p>
        </w:tc>
        <w:tc>
          <w:tcPr>
            <w:tcW w:w="1116" w:type="dxa"/>
            <w:noWrap/>
            <w:hideMark/>
          </w:tcPr>
          <w:p w:rsidR="0004653D" w:rsidRPr="0004653D" w:rsidRDefault="0004653D" w:rsidP="0004653D">
            <w:pPr>
              <w:jc w:val="both"/>
            </w:pPr>
            <w:r w:rsidRPr="0004653D">
              <w:t>7053,10</w:t>
            </w:r>
          </w:p>
        </w:tc>
      </w:tr>
      <w:tr w:rsidR="0004653D" w:rsidRPr="0004653D" w:rsidTr="0004653D">
        <w:trPr>
          <w:trHeight w:val="1320"/>
        </w:trPr>
        <w:tc>
          <w:tcPr>
            <w:tcW w:w="2456" w:type="dxa"/>
            <w:hideMark/>
          </w:tcPr>
          <w:p w:rsidR="0004653D" w:rsidRPr="0004653D" w:rsidRDefault="0004653D" w:rsidP="0004653D">
            <w:pPr>
              <w:jc w:val="both"/>
            </w:pPr>
            <w:r w:rsidRPr="0004653D">
              <w:t>Ремонт. Капитальный ремонт участка тепловой сети. ТНС-2 – П-1 (от уз.5 до П-1, участок 3, 4)</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14037,90</w:t>
            </w:r>
          </w:p>
        </w:tc>
        <w:tc>
          <w:tcPr>
            <w:tcW w:w="1116" w:type="dxa"/>
            <w:noWrap/>
            <w:hideMark/>
          </w:tcPr>
          <w:p w:rsidR="0004653D" w:rsidRPr="0004653D" w:rsidRDefault="0004653D" w:rsidP="0004653D">
            <w:pPr>
              <w:jc w:val="both"/>
            </w:pPr>
            <w:r w:rsidRPr="0004653D">
              <w:t>14037,90</w:t>
            </w:r>
          </w:p>
        </w:tc>
        <w:tc>
          <w:tcPr>
            <w:tcW w:w="1116" w:type="dxa"/>
            <w:noWrap/>
            <w:hideMark/>
          </w:tcPr>
          <w:p w:rsidR="0004653D" w:rsidRPr="0004653D" w:rsidRDefault="0004653D" w:rsidP="0004653D">
            <w:pPr>
              <w:jc w:val="both"/>
            </w:pPr>
            <w:r w:rsidRPr="0004653D">
              <w:t>14037,90</w:t>
            </w:r>
          </w:p>
        </w:tc>
        <w:tc>
          <w:tcPr>
            <w:tcW w:w="1116" w:type="dxa"/>
            <w:noWrap/>
            <w:hideMark/>
          </w:tcPr>
          <w:p w:rsidR="0004653D" w:rsidRPr="0004653D" w:rsidRDefault="0004653D" w:rsidP="0004653D">
            <w:pPr>
              <w:jc w:val="both"/>
            </w:pPr>
            <w:r w:rsidRPr="0004653D">
              <w:t>14037,90</w:t>
            </w:r>
          </w:p>
        </w:tc>
        <w:tc>
          <w:tcPr>
            <w:tcW w:w="1116" w:type="dxa"/>
            <w:noWrap/>
            <w:hideMark/>
          </w:tcPr>
          <w:p w:rsidR="0004653D" w:rsidRPr="0004653D" w:rsidRDefault="0004653D" w:rsidP="0004653D">
            <w:pPr>
              <w:jc w:val="both"/>
            </w:pPr>
            <w:r w:rsidRPr="0004653D">
              <w:t>9964,90</w:t>
            </w:r>
          </w:p>
        </w:tc>
      </w:tr>
      <w:tr w:rsidR="0004653D" w:rsidRPr="0004653D" w:rsidTr="0004653D">
        <w:trPr>
          <w:trHeight w:val="1290"/>
        </w:trPr>
        <w:tc>
          <w:tcPr>
            <w:tcW w:w="2456" w:type="dxa"/>
            <w:hideMark/>
          </w:tcPr>
          <w:p w:rsidR="0004653D" w:rsidRPr="0004653D" w:rsidRDefault="0004653D" w:rsidP="0004653D">
            <w:pPr>
              <w:jc w:val="both"/>
            </w:pPr>
            <w:r w:rsidRPr="0004653D">
              <w:t>Ремонт. Капитальный ремонт участка тепловой сети. ТЭЦ-Город (ТЭЦ – НП-3, участок 1,2)</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8811,7</w:t>
            </w:r>
          </w:p>
        </w:tc>
        <w:tc>
          <w:tcPr>
            <w:tcW w:w="1116" w:type="dxa"/>
            <w:noWrap/>
            <w:hideMark/>
          </w:tcPr>
          <w:p w:rsidR="0004653D" w:rsidRPr="0004653D" w:rsidRDefault="0004653D" w:rsidP="0004653D">
            <w:pPr>
              <w:jc w:val="both"/>
            </w:pPr>
            <w:r w:rsidRPr="0004653D">
              <w:t>8811,7</w:t>
            </w:r>
          </w:p>
        </w:tc>
        <w:tc>
          <w:tcPr>
            <w:tcW w:w="1116" w:type="dxa"/>
            <w:noWrap/>
            <w:hideMark/>
          </w:tcPr>
          <w:p w:rsidR="0004653D" w:rsidRPr="0004653D" w:rsidRDefault="0004653D" w:rsidP="0004653D">
            <w:pPr>
              <w:jc w:val="both"/>
            </w:pPr>
            <w:r w:rsidRPr="0004653D">
              <w:t>8811,7</w:t>
            </w:r>
          </w:p>
        </w:tc>
        <w:tc>
          <w:tcPr>
            <w:tcW w:w="1116" w:type="dxa"/>
            <w:noWrap/>
            <w:hideMark/>
          </w:tcPr>
          <w:p w:rsidR="0004653D" w:rsidRPr="0004653D" w:rsidRDefault="0004653D" w:rsidP="0004653D">
            <w:pPr>
              <w:jc w:val="both"/>
            </w:pPr>
            <w:r w:rsidRPr="0004653D">
              <w:t>6255,01</w:t>
            </w:r>
          </w:p>
        </w:tc>
        <w:tc>
          <w:tcPr>
            <w:tcW w:w="1116" w:type="dxa"/>
            <w:noWrap/>
            <w:hideMark/>
          </w:tcPr>
          <w:p w:rsidR="0004653D" w:rsidRPr="0004653D" w:rsidRDefault="0004653D" w:rsidP="0004653D">
            <w:pPr>
              <w:jc w:val="both"/>
            </w:pPr>
            <w:r w:rsidRPr="0004653D">
              <w:t>-</w:t>
            </w:r>
          </w:p>
        </w:tc>
      </w:tr>
      <w:tr w:rsidR="0004653D" w:rsidRPr="0004653D" w:rsidTr="0004653D">
        <w:trPr>
          <w:trHeight w:val="1635"/>
        </w:trPr>
        <w:tc>
          <w:tcPr>
            <w:tcW w:w="2456" w:type="dxa"/>
            <w:hideMark/>
          </w:tcPr>
          <w:p w:rsidR="0004653D" w:rsidRPr="0004653D" w:rsidRDefault="0004653D" w:rsidP="0004653D">
            <w:pPr>
              <w:jc w:val="both"/>
            </w:pPr>
            <w:r w:rsidRPr="0004653D">
              <w:t>Ремонт. Капитальный ремонт участка тепловой сети. ТЭЦ-Город (ТЭЦ – НП-3, участок 3,4)</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9358,60</w:t>
            </w:r>
          </w:p>
        </w:tc>
        <w:tc>
          <w:tcPr>
            <w:tcW w:w="1116" w:type="dxa"/>
            <w:noWrap/>
            <w:hideMark/>
          </w:tcPr>
          <w:p w:rsidR="0004653D" w:rsidRPr="0004653D" w:rsidRDefault="0004653D" w:rsidP="0004653D">
            <w:pPr>
              <w:jc w:val="both"/>
            </w:pPr>
            <w:r w:rsidRPr="0004653D">
              <w:t>9358,60</w:t>
            </w:r>
          </w:p>
        </w:tc>
        <w:tc>
          <w:tcPr>
            <w:tcW w:w="1116" w:type="dxa"/>
            <w:noWrap/>
            <w:hideMark/>
          </w:tcPr>
          <w:p w:rsidR="0004653D" w:rsidRPr="0004653D" w:rsidRDefault="0004653D" w:rsidP="0004653D">
            <w:pPr>
              <w:jc w:val="both"/>
            </w:pPr>
            <w:r w:rsidRPr="0004653D">
              <w:t>9358,60</w:t>
            </w:r>
          </w:p>
        </w:tc>
        <w:tc>
          <w:tcPr>
            <w:tcW w:w="1116" w:type="dxa"/>
            <w:noWrap/>
            <w:hideMark/>
          </w:tcPr>
          <w:p w:rsidR="0004653D" w:rsidRPr="0004653D" w:rsidRDefault="0004653D" w:rsidP="0004653D">
            <w:pPr>
              <w:jc w:val="both"/>
            </w:pPr>
            <w:r w:rsidRPr="0004653D">
              <w:t>6643,30</w:t>
            </w:r>
          </w:p>
        </w:tc>
        <w:tc>
          <w:tcPr>
            <w:tcW w:w="1116" w:type="dxa"/>
            <w:noWrap/>
            <w:hideMark/>
          </w:tcPr>
          <w:p w:rsidR="0004653D" w:rsidRPr="0004653D" w:rsidRDefault="0004653D" w:rsidP="0004653D">
            <w:pPr>
              <w:jc w:val="both"/>
            </w:pPr>
            <w:r w:rsidRPr="0004653D">
              <w:t>6643,30</w:t>
            </w:r>
          </w:p>
        </w:tc>
      </w:tr>
      <w:tr w:rsidR="0004653D" w:rsidRPr="0004653D" w:rsidTr="0004653D">
        <w:trPr>
          <w:trHeight w:val="1470"/>
        </w:trPr>
        <w:tc>
          <w:tcPr>
            <w:tcW w:w="2456" w:type="dxa"/>
            <w:hideMark/>
          </w:tcPr>
          <w:p w:rsidR="0004653D" w:rsidRPr="0004653D" w:rsidRDefault="0004653D" w:rsidP="0004653D">
            <w:pPr>
              <w:jc w:val="both"/>
            </w:pPr>
            <w:r w:rsidRPr="0004653D">
              <w:t>Ремонт. Капитальный ремонт участка тепловой сети. ТНС-1 – ТНС-5 – ШХ.6Р (участок 3, 4)</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r>
      <w:tr w:rsidR="0004653D" w:rsidRPr="0004653D" w:rsidTr="0004653D">
        <w:trPr>
          <w:trHeight w:val="1515"/>
        </w:trPr>
        <w:tc>
          <w:tcPr>
            <w:tcW w:w="2456" w:type="dxa"/>
            <w:hideMark/>
          </w:tcPr>
          <w:p w:rsidR="0004653D" w:rsidRPr="0004653D" w:rsidRDefault="0004653D" w:rsidP="0004653D">
            <w:pPr>
              <w:jc w:val="both"/>
            </w:pPr>
            <w:r w:rsidRPr="0004653D">
              <w:lastRenderedPageBreak/>
              <w:t>Ремонт. Капитальный ремонт участка тепловой сети. ТЭЦ – Город (участок 5,6)</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9145,90</w:t>
            </w:r>
          </w:p>
        </w:tc>
        <w:tc>
          <w:tcPr>
            <w:tcW w:w="1116" w:type="dxa"/>
            <w:noWrap/>
            <w:hideMark/>
          </w:tcPr>
          <w:p w:rsidR="0004653D" w:rsidRPr="0004653D" w:rsidRDefault="0004653D" w:rsidP="0004653D">
            <w:pPr>
              <w:jc w:val="both"/>
            </w:pPr>
            <w:r w:rsidRPr="0004653D">
              <w:t>9145,90</w:t>
            </w:r>
          </w:p>
        </w:tc>
        <w:tc>
          <w:tcPr>
            <w:tcW w:w="1116" w:type="dxa"/>
            <w:noWrap/>
            <w:hideMark/>
          </w:tcPr>
          <w:p w:rsidR="0004653D" w:rsidRPr="0004653D" w:rsidRDefault="0004653D" w:rsidP="0004653D">
            <w:pPr>
              <w:jc w:val="both"/>
            </w:pPr>
            <w:r w:rsidRPr="0004653D">
              <w:t>9145,90</w:t>
            </w:r>
          </w:p>
        </w:tc>
        <w:tc>
          <w:tcPr>
            <w:tcW w:w="1116" w:type="dxa"/>
            <w:noWrap/>
            <w:hideMark/>
          </w:tcPr>
          <w:p w:rsidR="0004653D" w:rsidRPr="0004653D" w:rsidRDefault="0004653D" w:rsidP="0004653D">
            <w:pPr>
              <w:jc w:val="both"/>
            </w:pPr>
            <w:r w:rsidRPr="0004653D">
              <w:t>9145,90</w:t>
            </w:r>
          </w:p>
        </w:tc>
        <w:tc>
          <w:tcPr>
            <w:tcW w:w="1116" w:type="dxa"/>
            <w:noWrap/>
            <w:hideMark/>
          </w:tcPr>
          <w:p w:rsidR="0004653D" w:rsidRPr="0004653D" w:rsidRDefault="0004653D" w:rsidP="0004653D">
            <w:pPr>
              <w:jc w:val="both"/>
            </w:pPr>
            <w:r w:rsidRPr="0004653D">
              <w:t>6492,30</w:t>
            </w:r>
          </w:p>
        </w:tc>
      </w:tr>
      <w:tr w:rsidR="0004653D" w:rsidRPr="0004653D" w:rsidTr="0004653D">
        <w:trPr>
          <w:trHeight w:val="1590"/>
        </w:trPr>
        <w:tc>
          <w:tcPr>
            <w:tcW w:w="2456" w:type="dxa"/>
            <w:hideMark/>
          </w:tcPr>
          <w:p w:rsidR="0004653D" w:rsidRPr="0004653D" w:rsidRDefault="0004653D" w:rsidP="0004653D">
            <w:pPr>
              <w:jc w:val="both"/>
            </w:pPr>
            <w:r w:rsidRPr="0004653D">
              <w:t>Ремонт. Капитальный ремонт участков теплосети ТЭЦ - город (ТЭЦ - НП-3): уч. 7 (O-I), уч. 8 (O-II)</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w:t>
            </w:r>
            <w:r>
              <w:t xml:space="preserve"> транспортировку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4952,80</w:t>
            </w:r>
          </w:p>
        </w:tc>
        <w:tc>
          <w:tcPr>
            <w:tcW w:w="1116" w:type="dxa"/>
            <w:noWrap/>
            <w:hideMark/>
          </w:tcPr>
          <w:p w:rsidR="0004653D" w:rsidRPr="0004653D" w:rsidRDefault="0004653D" w:rsidP="0004653D">
            <w:pPr>
              <w:jc w:val="both"/>
            </w:pPr>
            <w:r w:rsidRPr="0004653D">
              <w:t>4952,80</w:t>
            </w:r>
          </w:p>
        </w:tc>
        <w:tc>
          <w:tcPr>
            <w:tcW w:w="1116" w:type="dxa"/>
            <w:noWrap/>
            <w:hideMark/>
          </w:tcPr>
          <w:p w:rsidR="0004653D" w:rsidRPr="0004653D" w:rsidRDefault="0004653D" w:rsidP="0004653D">
            <w:pPr>
              <w:jc w:val="both"/>
            </w:pPr>
            <w:r w:rsidRPr="0004653D">
              <w:t>4952,80</w:t>
            </w:r>
          </w:p>
        </w:tc>
        <w:tc>
          <w:tcPr>
            <w:tcW w:w="1116" w:type="dxa"/>
            <w:noWrap/>
            <w:hideMark/>
          </w:tcPr>
          <w:p w:rsidR="0004653D" w:rsidRPr="0004653D" w:rsidRDefault="0004653D" w:rsidP="0004653D">
            <w:pPr>
              <w:jc w:val="both"/>
            </w:pPr>
            <w:r w:rsidRPr="0004653D">
              <w:t>3515,70</w:t>
            </w:r>
          </w:p>
        </w:tc>
        <w:tc>
          <w:tcPr>
            <w:tcW w:w="1116" w:type="dxa"/>
            <w:noWrap/>
            <w:hideMark/>
          </w:tcPr>
          <w:p w:rsidR="0004653D" w:rsidRPr="0004653D" w:rsidRDefault="0004653D" w:rsidP="0004653D">
            <w:pPr>
              <w:jc w:val="both"/>
            </w:pPr>
            <w:r w:rsidRPr="0004653D">
              <w:t>3515,70</w:t>
            </w:r>
          </w:p>
        </w:tc>
      </w:tr>
      <w:tr w:rsidR="0004653D" w:rsidRPr="0004653D" w:rsidTr="0004653D">
        <w:trPr>
          <w:trHeight w:val="1575"/>
        </w:trPr>
        <w:tc>
          <w:tcPr>
            <w:tcW w:w="2456" w:type="dxa"/>
            <w:hideMark/>
          </w:tcPr>
          <w:p w:rsidR="0004653D" w:rsidRPr="0004653D" w:rsidRDefault="0004653D" w:rsidP="0004653D">
            <w:pPr>
              <w:jc w:val="both"/>
            </w:pPr>
            <w:r w:rsidRPr="0004653D">
              <w:t>Ремонт. Капитальный ремонт участков теплосети ТНС-1  -  ТНС-5 - шх.6Р (ТНС-1 - уз.46): уч. 1 (П-I), уч. 2 (П-II)</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15435,60</w:t>
            </w:r>
          </w:p>
        </w:tc>
        <w:tc>
          <w:tcPr>
            <w:tcW w:w="1116" w:type="dxa"/>
            <w:noWrap/>
            <w:hideMark/>
          </w:tcPr>
          <w:p w:rsidR="0004653D" w:rsidRPr="0004653D" w:rsidRDefault="0004653D" w:rsidP="0004653D">
            <w:pPr>
              <w:jc w:val="both"/>
            </w:pPr>
            <w:r w:rsidRPr="0004653D">
              <w:t>15435,60</w:t>
            </w:r>
          </w:p>
        </w:tc>
        <w:tc>
          <w:tcPr>
            <w:tcW w:w="1116" w:type="dxa"/>
            <w:noWrap/>
            <w:hideMark/>
          </w:tcPr>
          <w:p w:rsidR="0004653D" w:rsidRPr="0004653D" w:rsidRDefault="0004653D" w:rsidP="0004653D">
            <w:pPr>
              <w:jc w:val="both"/>
            </w:pPr>
            <w:r w:rsidRPr="0004653D">
              <w:t>15435,60</w:t>
            </w:r>
          </w:p>
        </w:tc>
        <w:tc>
          <w:tcPr>
            <w:tcW w:w="1116" w:type="dxa"/>
            <w:noWrap/>
            <w:hideMark/>
          </w:tcPr>
          <w:p w:rsidR="0004653D" w:rsidRPr="0004653D" w:rsidRDefault="0004653D" w:rsidP="0004653D">
            <w:pPr>
              <w:jc w:val="both"/>
            </w:pPr>
            <w:r w:rsidRPr="0004653D">
              <w:t>15435,60</w:t>
            </w:r>
          </w:p>
        </w:tc>
        <w:tc>
          <w:tcPr>
            <w:tcW w:w="1116" w:type="dxa"/>
            <w:noWrap/>
            <w:hideMark/>
          </w:tcPr>
          <w:p w:rsidR="0004653D" w:rsidRPr="0004653D" w:rsidRDefault="0004653D" w:rsidP="0004653D">
            <w:pPr>
              <w:jc w:val="both"/>
            </w:pPr>
            <w:r w:rsidRPr="0004653D">
              <w:t>15435,60</w:t>
            </w:r>
          </w:p>
        </w:tc>
      </w:tr>
      <w:tr w:rsidR="0004653D" w:rsidRPr="0004653D" w:rsidTr="0004653D">
        <w:trPr>
          <w:trHeight w:val="1185"/>
        </w:trPr>
        <w:tc>
          <w:tcPr>
            <w:tcW w:w="2456" w:type="dxa"/>
            <w:hideMark/>
          </w:tcPr>
          <w:p w:rsidR="0004653D" w:rsidRPr="0004653D" w:rsidRDefault="0004653D" w:rsidP="0004653D">
            <w:pPr>
              <w:jc w:val="both"/>
            </w:pPr>
            <w:r w:rsidRPr="0004653D">
              <w:t>Ремонт. Капитальный ремонт участков теплосети БСИ - базы ОРСа (НП-6 - УП-31)</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транспортировку те</w:t>
            </w:r>
            <w:r>
              <w:t>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8994,00</w:t>
            </w:r>
          </w:p>
        </w:tc>
        <w:tc>
          <w:tcPr>
            <w:tcW w:w="1116" w:type="dxa"/>
            <w:noWrap/>
            <w:hideMark/>
          </w:tcPr>
          <w:p w:rsidR="0004653D" w:rsidRPr="0004653D" w:rsidRDefault="0004653D" w:rsidP="0004653D">
            <w:pPr>
              <w:jc w:val="both"/>
            </w:pPr>
            <w:r w:rsidRPr="0004653D">
              <w:t>8994,00</w:t>
            </w:r>
          </w:p>
        </w:tc>
        <w:tc>
          <w:tcPr>
            <w:tcW w:w="1116" w:type="dxa"/>
            <w:noWrap/>
            <w:hideMark/>
          </w:tcPr>
          <w:p w:rsidR="0004653D" w:rsidRPr="0004653D" w:rsidRDefault="0004653D" w:rsidP="0004653D">
            <w:pPr>
              <w:jc w:val="both"/>
            </w:pPr>
            <w:r w:rsidRPr="0004653D">
              <w:t>8994,00</w:t>
            </w:r>
          </w:p>
        </w:tc>
        <w:tc>
          <w:tcPr>
            <w:tcW w:w="1116" w:type="dxa"/>
            <w:noWrap/>
            <w:hideMark/>
          </w:tcPr>
          <w:p w:rsidR="0004653D" w:rsidRPr="0004653D" w:rsidRDefault="0004653D" w:rsidP="0004653D">
            <w:pPr>
              <w:jc w:val="both"/>
            </w:pPr>
            <w:r w:rsidRPr="0004653D">
              <w:t>8994,00</w:t>
            </w:r>
          </w:p>
        </w:tc>
        <w:tc>
          <w:tcPr>
            <w:tcW w:w="1116" w:type="dxa"/>
            <w:noWrap/>
            <w:hideMark/>
          </w:tcPr>
          <w:p w:rsidR="0004653D" w:rsidRPr="0004653D" w:rsidRDefault="0004653D" w:rsidP="0004653D">
            <w:pPr>
              <w:jc w:val="both"/>
            </w:pPr>
            <w:r w:rsidRPr="0004653D">
              <w:t>8994,00</w:t>
            </w:r>
          </w:p>
        </w:tc>
      </w:tr>
      <w:tr w:rsidR="0004653D" w:rsidRPr="0004653D" w:rsidTr="0004653D">
        <w:trPr>
          <w:trHeight w:val="1500"/>
        </w:trPr>
        <w:tc>
          <w:tcPr>
            <w:tcW w:w="2456" w:type="dxa"/>
            <w:hideMark/>
          </w:tcPr>
          <w:p w:rsidR="0004653D" w:rsidRPr="0004653D" w:rsidRDefault="0004653D" w:rsidP="0004653D">
            <w:pPr>
              <w:jc w:val="both"/>
            </w:pPr>
            <w:r w:rsidRPr="0004653D">
              <w:t>Ремонт. Капитальный ремонт участков теплосети ТНС-1  -  ТНС-5 - шх.6Р (ТНС-1 - уз.46): уч. 3 (П-I), уч. 4 (П-II)</w:t>
            </w:r>
          </w:p>
        </w:tc>
        <w:tc>
          <w:tcPr>
            <w:tcW w:w="4411" w:type="dxa"/>
            <w:hideMark/>
          </w:tcPr>
          <w:p w:rsidR="0004653D" w:rsidRPr="0004653D" w:rsidRDefault="0004653D" w:rsidP="0004653D">
            <w:pPr>
              <w:jc w:val="both"/>
            </w:pPr>
            <w:r w:rsidRPr="0004653D">
              <w:t>Капитальный ремонт позволит избежать риска возникновения нештатных аварийных ситуаций на данных участках, обеспечит безаварийную т</w:t>
            </w:r>
            <w:r>
              <w:t>ранспортировку теплоносителя.</w:t>
            </w:r>
          </w:p>
        </w:tc>
        <w:tc>
          <w:tcPr>
            <w:tcW w:w="983" w:type="dxa"/>
            <w:hideMark/>
          </w:tcPr>
          <w:p w:rsidR="0004653D" w:rsidRPr="0004653D" w:rsidRDefault="0004653D" w:rsidP="0004653D">
            <w:pPr>
              <w:jc w:val="both"/>
            </w:pPr>
            <w:r w:rsidRPr="0004653D">
              <w:t>Гкал</w:t>
            </w:r>
          </w:p>
        </w:tc>
        <w:tc>
          <w:tcPr>
            <w:tcW w:w="2208" w:type="dxa"/>
            <w:hideMark/>
          </w:tcPr>
          <w:p w:rsidR="0004653D" w:rsidRPr="0004653D" w:rsidRDefault="0004653D" w:rsidP="0004653D">
            <w:pPr>
              <w:jc w:val="both"/>
            </w:pPr>
            <w:r w:rsidRPr="0004653D">
              <w:t>Уменьшение тепловых потерь в теплосетях</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c>
          <w:tcPr>
            <w:tcW w:w="1116" w:type="dxa"/>
            <w:noWrap/>
            <w:hideMark/>
          </w:tcPr>
          <w:p w:rsidR="0004653D" w:rsidRPr="0004653D" w:rsidRDefault="0004653D" w:rsidP="0004653D">
            <w:pPr>
              <w:jc w:val="both"/>
            </w:pPr>
            <w:r w:rsidRPr="0004653D">
              <w:t>15192,50</w:t>
            </w:r>
          </w:p>
        </w:tc>
      </w:tr>
    </w:tbl>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both"/>
        <w:rPr>
          <w:sz w:val="28"/>
          <w:szCs w:val="28"/>
        </w:rPr>
      </w:pPr>
    </w:p>
    <w:p w:rsidR="0004653D" w:rsidRDefault="0004653D" w:rsidP="0004653D">
      <w:pPr>
        <w:jc w:val="right"/>
        <w:rPr>
          <w:sz w:val="28"/>
          <w:szCs w:val="28"/>
        </w:rPr>
      </w:pPr>
    </w:p>
    <w:p w:rsidR="0004653D" w:rsidRDefault="0004653D" w:rsidP="0004653D">
      <w:pPr>
        <w:jc w:val="right"/>
        <w:rPr>
          <w:sz w:val="28"/>
          <w:szCs w:val="28"/>
        </w:rPr>
      </w:pPr>
    </w:p>
    <w:p w:rsidR="0004653D" w:rsidRDefault="0004653D" w:rsidP="0004653D">
      <w:pPr>
        <w:jc w:val="right"/>
        <w:rPr>
          <w:sz w:val="28"/>
          <w:szCs w:val="28"/>
        </w:rPr>
      </w:pPr>
    </w:p>
    <w:p w:rsidR="0004653D" w:rsidRDefault="0004653D" w:rsidP="0004653D">
      <w:pPr>
        <w:jc w:val="right"/>
        <w:rPr>
          <w:sz w:val="28"/>
          <w:szCs w:val="28"/>
        </w:rPr>
      </w:pPr>
    </w:p>
    <w:p w:rsidR="0004653D" w:rsidRDefault="0004653D" w:rsidP="0004653D">
      <w:pPr>
        <w:jc w:val="right"/>
        <w:rPr>
          <w:sz w:val="28"/>
          <w:szCs w:val="28"/>
        </w:rPr>
      </w:pPr>
      <w:r>
        <w:rPr>
          <w:sz w:val="28"/>
          <w:szCs w:val="28"/>
        </w:rPr>
        <w:lastRenderedPageBreak/>
        <w:t>Приложение 2</w:t>
      </w:r>
    </w:p>
    <w:tbl>
      <w:tblPr>
        <w:tblStyle w:val="a3"/>
        <w:tblW w:w="0" w:type="auto"/>
        <w:tblLook w:val="04A0" w:firstRow="1" w:lastRow="0" w:firstColumn="1" w:lastColumn="0" w:noHBand="0" w:noVBand="1"/>
      </w:tblPr>
      <w:tblGrid>
        <w:gridCol w:w="654"/>
        <w:gridCol w:w="1994"/>
        <w:gridCol w:w="2122"/>
        <w:gridCol w:w="825"/>
        <w:gridCol w:w="1798"/>
        <w:gridCol w:w="1144"/>
        <w:gridCol w:w="2062"/>
        <w:gridCol w:w="873"/>
        <w:gridCol w:w="788"/>
        <w:gridCol w:w="788"/>
        <w:gridCol w:w="788"/>
        <w:gridCol w:w="788"/>
        <w:gridCol w:w="788"/>
      </w:tblGrid>
      <w:tr w:rsidR="008F1842" w:rsidRPr="008F1842" w:rsidTr="00B93885">
        <w:trPr>
          <w:trHeight w:val="300"/>
        </w:trPr>
        <w:tc>
          <w:tcPr>
            <w:tcW w:w="15638" w:type="dxa"/>
            <w:gridSpan w:val="13"/>
            <w:noWrap/>
            <w:hideMark/>
          </w:tcPr>
          <w:p w:rsidR="008F1842" w:rsidRPr="008F1842" w:rsidRDefault="008F1842" w:rsidP="008F1842">
            <w:pPr>
              <w:jc w:val="right"/>
            </w:pPr>
            <w:bookmarkStart w:id="1" w:name="RANGE!A1:M34"/>
            <w:bookmarkEnd w:id="1"/>
            <w:r w:rsidRPr="008F1842">
              <w:t>Таблица 20</w:t>
            </w:r>
          </w:p>
        </w:tc>
      </w:tr>
      <w:tr w:rsidR="0004653D" w:rsidRPr="008F1842" w:rsidTr="008F1842">
        <w:trPr>
          <w:trHeight w:val="540"/>
        </w:trPr>
        <w:tc>
          <w:tcPr>
            <w:tcW w:w="664" w:type="dxa"/>
            <w:vMerge w:val="restart"/>
            <w:hideMark/>
          </w:tcPr>
          <w:p w:rsidR="0004653D" w:rsidRPr="008F1842" w:rsidRDefault="0004653D" w:rsidP="0004653D">
            <w:pPr>
              <w:jc w:val="both"/>
            </w:pPr>
            <w:r w:rsidRPr="008F1842">
              <w:t>№п/п</w:t>
            </w:r>
          </w:p>
        </w:tc>
        <w:tc>
          <w:tcPr>
            <w:tcW w:w="2027" w:type="dxa"/>
            <w:vMerge w:val="restart"/>
            <w:hideMark/>
          </w:tcPr>
          <w:p w:rsidR="0004653D" w:rsidRPr="008F1842" w:rsidRDefault="0004653D" w:rsidP="0004653D">
            <w:pPr>
              <w:jc w:val="both"/>
            </w:pPr>
            <w:r w:rsidRPr="008F1842">
              <w:t>Инвестиционные проекты (наименование, описание и ссылка на обоснование)</w:t>
            </w:r>
          </w:p>
        </w:tc>
        <w:tc>
          <w:tcPr>
            <w:tcW w:w="2156" w:type="dxa"/>
            <w:vMerge w:val="restart"/>
            <w:hideMark/>
          </w:tcPr>
          <w:p w:rsidR="0004653D" w:rsidRPr="008F1842" w:rsidRDefault="0004653D" w:rsidP="0004653D">
            <w:pPr>
              <w:jc w:val="both"/>
            </w:pPr>
            <w:r w:rsidRPr="008F1842">
              <w:t>Цель реализации проекта</w:t>
            </w:r>
          </w:p>
        </w:tc>
        <w:tc>
          <w:tcPr>
            <w:tcW w:w="836" w:type="dxa"/>
            <w:vMerge w:val="restart"/>
            <w:hideMark/>
          </w:tcPr>
          <w:p w:rsidR="0004653D" w:rsidRPr="008F1842" w:rsidRDefault="0004653D" w:rsidP="0004653D">
            <w:pPr>
              <w:jc w:val="both"/>
            </w:pPr>
            <w:r w:rsidRPr="008F1842">
              <w:t>Ед. изм.</w:t>
            </w:r>
          </w:p>
        </w:tc>
        <w:tc>
          <w:tcPr>
            <w:tcW w:w="1826" w:type="dxa"/>
            <w:vMerge w:val="restart"/>
            <w:hideMark/>
          </w:tcPr>
          <w:p w:rsidR="0004653D" w:rsidRPr="008F1842" w:rsidRDefault="0004653D" w:rsidP="0004653D">
            <w:pPr>
              <w:jc w:val="both"/>
            </w:pPr>
            <w:r w:rsidRPr="008F1842">
              <w:t>Технические параметры проекта</w:t>
            </w:r>
          </w:p>
        </w:tc>
        <w:tc>
          <w:tcPr>
            <w:tcW w:w="1160" w:type="dxa"/>
            <w:vMerge w:val="restart"/>
            <w:hideMark/>
          </w:tcPr>
          <w:p w:rsidR="0004653D" w:rsidRPr="008F1842" w:rsidRDefault="0004653D" w:rsidP="0004653D">
            <w:pPr>
              <w:jc w:val="both"/>
            </w:pPr>
            <w:r w:rsidRPr="008F1842">
              <w:t>Срок реализации проекта</w:t>
            </w:r>
          </w:p>
        </w:tc>
        <w:tc>
          <w:tcPr>
            <w:tcW w:w="2095" w:type="dxa"/>
            <w:vMerge w:val="restart"/>
            <w:hideMark/>
          </w:tcPr>
          <w:p w:rsidR="0004653D" w:rsidRPr="008F1842" w:rsidRDefault="0004653D" w:rsidP="0004653D">
            <w:pPr>
              <w:jc w:val="both"/>
            </w:pPr>
            <w:r w:rsidRPr="008F1842">
              <w:t>Ожидаемый эффект</w:t>
            </w:r>
          </w:p>
        </w:tc>
        <w:tc>
          <w:tcPr>
            <w:tcW w:w="884" w:type="dxa"/>
            <w:vMerge w:val="restart"/>
            <w:hideMark/>
          </w:tcPr>
          <w:p w:rsidR="0004653D" w:rsidRPr="008F1842" w:rsidRDefault="0004653D" w:rsidP="0004653D">
            <w:pPr>
              <w:jc w:val="both"/>
            </w:pPr>
            <w:r w:rsidRPr="008F1842">
              <w:t>Ед. изм.</w:t>
            </w:r>
          </w:p>
        </w:tc>
        <w:tc>
          <w:tcPr>
            <w:tcW w:w="3990" w:type="dxa"/>
            <w:gridSpan w:val="5"/>
            <w:noWrap/>
            <w:hideMark/>
          </w:tcPr>
          <w:p w:rsidR="0004653D" w:rsidRPr="008F1842" w:rsidRDefault="0004653D" w:rsidP="0004653D">
            <w:pPr>
              <w:jc w:val="both"/>
            </w:pPr>
            <w:r w:rsidRPr="008F1842">
              <w:t>Величина получаемого эффекта</w:t>
            </w:r>
          </w:p>
        </w:tc>
      </w:tr>
      <w:tr w:rsidR="0004653D" w:rsidRPr="008F1842" w:rsidTr="008F1842">
        <w:trPr>
          <w:trHeight w:val="435"/>
        </w:trPr>
        <w:tc>
          <w:tcPr>
            <w:tcW w:w="664" w:type="dxa"/>
            <w:vMerge/>
            <w:hideMark/>
          </w:tcPr>
          <w:p w:rsidR="0004653D" w:rsidRPr="008F1842" w:rsidRDefault="0004653D" w:rsidP="0004653D">
            <w:pPr>
              <w:jc w:val="both"/>
            </w:pPr>
          </w:p>
        </w:tc>
        <w:tc>
          <w:tcPr>
            <w:tcW w:w="2027" w:type="dxa"/>
            <w:vMerge/>
            <w:hideMark/>
          </w:tcPr>
          <w:p w:rsidR="0004653D" w:rsidRPr="008F1842" w:rsidRDefault="0004653D" w:rsidP="0004653D">
            <w:pPr>
              <w:jc w:val="both"/>
            </w:pPr>
          </w:p>
        </w:tc>
        <w:tc>
          <w:tcPr>
            <w:tcW w:w="2156" w:type="dxa"/>
            <w:vMerge/>
            <w:hideMark/>
          </w:tcPr>
          <w:p w:rsidR="0004653D" w:rsidRPr="008F1842" w:rsidRDefault="0004653D" w:rsidP="0004653D">
            <w:pPr>
              <w:jc w:val="both"/>
            </w:pPr>
          </w:p>
        </w:tc>
        <w:tc>
          <w:tcPr>
            <w:tcW w:w="836" w:type="dxa"/>
            <w:vMerge/>
            <w:hideMark/>
          </w:tcPr>
          <w:p w:rsidR="0004653D" w:rsidRPr="008F1842" w:rsidRDefault="0004653D" w:rsidP="0004653D">
            <w:pPr>
              <w:jc w:val="both"/>
            </w:pPr>
          </w:p>
        </w:tc>
        <w:tc>
          <w:tcPr>
            <w:tcW w:w="1826" w:type="dxa"/>
            <w:vMerge/>
            <w:hideMark/>
          </w:tcPr>
          <w:p w:rsidR="0004653D" w:rsidRPr="008F1842" w:rsidRDefault="0004653D" w:rsidP="0004653D">
            <w:pPr>
              <w:jc w:val="both"/>
            </w:pPr>
          </w:p>
        </w:tc>
        <w:tc>
          <w:tcPr>
            <w:tcW w:w="1160" w:type="dxa"/>
            <w:vMerge/>
            <w:hideMark/>
          </w:tcPr>
          <w:p w:rsidR="0004653D" w:rsidRPr="008F1842" w:rsidRDefault="0004653D" w:rsidP="0004653D">
            <w:pPr>
              <w:jc w:val="both"/>
            </w:pPr>
          </w:p>
        </w:tc>
        <w:tc>
          <w:tcPr>
            <w:tcW w:w="2095" w:type="dxa"/>
            <w:vMerge/>
            <w:hideMark/>
          </w:tcPr>
          <w:p w:rsidR="0004653D" w:rsidRPr="008F1842" w:rsidRDefault="0004653D" w:rsidP="0004653D">
            <w:pPr>
              <w:jc w:val="both"/>
            </w:pPr>
          </w:p>
        </w:tc>
        <w:tc>
          <w:tcPr>
            <w:tcW w:w="884" w:type="dxa"/>
            <w:vMerge/>
            <w:hideMark/>
          </w:tcPr>
          <w:p w:rsidR="0004653D" w:rsidRPr="008F1842" w:rsidRDefault="0004653D" w:rsidP="0004653D">
            <w:pPr>
              <w:jc w:val="both"/>
            </w:pPr>
          </w:p>
        </w:tc>
        <w:tc>
          <w:tcPr>
            <w:tcW w:w="798" w:type="dxa"/>
            <w:noWrap/>
            <w:hideMark/>
          </w:tcPr>
          <w:p w:rsidR="0004653D" w:rsidRPr="008F1842" w:rsidRDefault="0004653D" w:rsidP="0004653D">
            <w:pPr>
              <w:jc w:val="both"/>
            </w:pPr>
            <w:r w:rsidRPr="008F1842">
              <w:t>2024</w:t>
            </w:r>
          </w:p>
        </w:tc>
        <w:tc>
          <w:tcPr>
            <w:tcW w:w="798" w:type="dxa"/>
            <w:noWrap/>
            <w:hideMark/>
          </w:tcPr>
          <w:p w:rsidR="0004653D" w:rsidRPr="008F1842" w:rsidRDefault="0004653D" w:rsidP="0004653D">
            <w:pPr>
              <w:jc w:val="both"/>
            </w:pPr>
            <w:r w:rsidRPr="008F1842">
              <w:t>2025</w:t>
            </w:r>
          </w:p>
        </w:tc>
        <w:tc>
          <w:tcPr>
            <w:tcW w:w="798" w:type="dxa"/>
            <w:noWrap/>
            <w:hideMark/>
          </w:tcPr>
          <w:p w:rsidR="0004653D" w:rsidRPr="008F1842" w:rsidRDefault="0004653D" w:rsidP="0004653D">
            <w:pPr>
              <w:jc w:val="both"/>
            </w:pPr>
            <w:r w:rsidRPr="008F1842">
              <w:t>2026</w:t>
            </w:r>
          </w:p>
        </w:tc>
        <w:tc>
          <w:tcPr>
            <w:tcW w:w="798" w:type="dxa"/>
            <w:noWrap/>
            <w:hideMark/>
          </w:tcPr>
          <w:p w:rsidR="0004653D" w:rsidRPr="008F1842" w:rsidRDefault="0004653D" w:rsidP="0004653D">
            <w:pPr>
              <w:jc w:val="both"/>
            </w:pPr>
            <w:r w:rsidRPr="008F1842">
              <w:t>2027</w:t>
            </w:r>
          </w:p>
        </w:tc>
        <w:tc>
          <w:tcPr>
            <w:tcW w:w="798" w:type="dxa"/>
            <w:noWrap/>
            <w:hideMark/>
          </w:tcPr>
          <w:p w:rsidR="0004653D" w:rsidRPr="008F1842" w:rsidRDefault="0004653D" w:rsidP="0004653D">
            <w:pPr>
              <w:jc w:val="both"/>
            </w:pPr>
            <w:r w:rsidRPr="008F1842">
              <w:t>2028</w:t>
            </w:r>
          </w:p>
        </w:tc>
      </w:tr>
      <w:tr w:rsidR="0004653D" w:rsidRPr="008F1842" w:rsidTr="008F1842">
        <w:trPr>
          <w:trHeight w:val="1935"/>
        </w:trPr>
        <w:tc>
          <w:tcPr>
            <w:tcW w:w="664" w:type="dxa"/>
            <w:hideMark/>
          </w:tcPr>
          <w:p w:rsidR="0004653D" w:rsidRPr="008F1842" w:rsidRDefault="0004653D" w:rsidP="0004653D">
            <w:pPr>
              <w:jc w:val="both"/>
            </w:pPr>
            <w:r w:rsidRPr="008F1842">
              <w:t>1</w:t>
            </w:r>
          </w:p>
        </w:tc>
        <w:tc>
          <w:tcPr>
            <w:tcW w:w="2027" w:type="dxa"/>
            <w:hideMark/>
          </w:tcPr>
          <w:p w:rsidR="0004653D" w:rsidRPr="008F1842" w:rsidRDefault="0004653D" w:rsidP="0004653D">
            <w:pPr>
              <w:jc w:val="both"/>
            </w:pPr>
            <w:r w:rsidRPr="008F1842">
              <w:t>Техническое перевооружение турбоагрегата ПТ-60/75-130/13 ЛМЗ ст. №1</w:t>
            </w:r>
          </w:p>
        </w:tc>
        <w:tc>
          <w:tcPr>
            <w:tcW w:w="2156" w:type="dxa"/>
            <w:hideMark/>
          </w:tcPr>
          <w:p w:rsidR="0004653D" w:rsidRPr="008F1842" w:rsidRDefault="0004653D" w:rsidP="0004653D">
            <w:pPr>
              <w:jc w:val="both"/>
            </w:pPr>
            <w:r w:rsidRPr="008F1842">
              <w:t xml:space="preserve">Приведение в соответствие Правил технической эксплуатации электрических станций и сетей РФ (Приказ Минэнерго России от 19.06.2003г. № 229). Увеличение прибыли от продажи электроэнергии и мощности. Снижение эксплуатационных затрат. Повышение качества и надёжности электро – и теплоснабжения потребителей. Увеличение </w:t>
            </w:r>
            <w:r w:rsidRPr="008F1842">
              <w:lastRenderedPageBreak/>
              <w:t>возможностей противоаварийной автоматики – импульсная разгрузка.</w:t>
            </w:r>
          </w:p>
        </w:tc>
        <w:tc>
          <w:tcPr>
            <w:tcW w:w="836" w:type="dxa"/>
            <w:hideMark/>
          </w:tcPr>
          <w:p w:rsidR="0004653D" w:rsidRPr="008F1842" w:rsidRDefault="0004653D" w:rsidP="0004653D">
            <w:pPr>
              <w:jc w:val="both"/>
            </w:pPr>
            <w:r w:rsidRPr="008F1842">
              <w:lastRenderedPageBreak/>
              <w:t>кПа</w:t>
            </w:r>
          </w:p>
        </w:tc>
        <w:tc>
          <w:tcPr>
            <w:tcW w:w="1826" w:type="dxa"/>
            <w:hideMark/>
          </w:tcPr>
          <w:p w:rsidR="0004653D" w:rsidRPr="008F1842" w:rsidRDefault="0004653D" w:rsidP="0004653D">
            <w:pPr>
              <w:jc w:val="both"/>
            </w:pPr>
            <w:r w:rsidRPr="008F1842">
              <w:t>Давление в конденсаторе</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Увеличение прибыли от продажи электроэнергии</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2295"/>
        </w:trPr>
        <w:tc>
          <w:tcPr>
            <w:tcW w:w="664" w:type="dxa"/>
            <w:hideMark/>
          </w:tcPr>
          <w:p w:rsidR="0004653D" w:rsidRPr="008F1842" w:rsidRDefault="0004653D" w:rsidP="0004653D">
            <w:pPr>
              <w:jc w:val="both"/>
            </w:pPr>
            <w:r w:rsidRPr="008F1842">
              <w:t>2</w:t>
            </w:r>
          </w:p>
        </w:tc>
        <w:tc>
          <w:tcPr>
            <w:tcW w:w="2027" w:type="dxa"/>
            <w:hideMark/>
          </w:tcPr>
          <w:p w:rsidR="0004653D" w:rsidRPr="008F1842" w:rsidRDefault="0004653D" w:rsidP="0004653D">
            <w:pPr>
              <w:jc w:val="both"/>
            </w:pPr>
            <w:r w:rsidRPr="008F1842">
              <w:t>Техническое перевооружение котлоагрегата БКЗ-210-140 ст. № 6</w:t>
            </w:r>
          </w:p>
        </w:tc>
        <w:tc>
          <w:tcPr>
            <w:tcW w:w="2156" w:type="dxa"/>
            <w:hideMark/>
          </w:tcPr>
          <w:p w:rsidR="0004653D" w:rsidRPr="008F1842" w:rsidRDefault="0004653D" w:rsidP="0004653D">
            <w:pPr>
              <w:jc w:val="both"/>
            </w:pPr>
            <w:r w:rsidRPr="008F1842">
              <w:t>КА БКЗ-210 ст. № 6 был введён в эксплуатацию в 1981 г. Парковый ресурс работы ВЗП, экранных труб, п/п составляет 150 тыс. час. В настоящее время парковый ресурс выработан более чем в 2 раза. Имеет место утонение стенок труб, золовой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w:t>
            </w:r>
            <w:r w:rsidRPr="008F1842">
              <w:lastRenderedPageBreak/>
              <w:t xml:space="preserve">за износа кубов ВЗП. После замены будет обеспечен оптимальный режим работы оборудования ТЭЦ на длительный срок, что повысит надежность работы ТЭЦ.                                                                       </w:t>
            </w:r>
          </w:p>
        </w:tc>
        <w:tc>
          <w:tcPr>
            <w:tcW w:w="836" w:type="dxa"/>
            <w:hideMark/>
          </w:tcPr>
          <w:p w:rsidR="0004653D" w:rsidRPr="008F1842" w:rsidRDefault="0004653D" w:rsidP="0004653D">
            <w:pPr>
              <w:jc w:val="both"/>
            </w:pPr>
            <w:r w:rsidRPr="008F1842">
              <w:lastRenderedPageBreak/>
              <w:t>тыс.час</w:t>
            </w:r>
          </w:p>
        </w:tc>
        <w:tc>
          <w:tcPr>
            <w:tcW w:w="1826" w:type="dxa"/>
            <w:hideMark/>
          </w:tcPr>
          <w:p w:rsidR="0004653D" w:rsidRPr="008F1842" w:rsidRDefault="0004653D" w:rsidP="0004653D">
            <w:pPr>
              <w:jc w:val="both"/>
            </w:pPr>
            <w:r w:rsidRPr="008F1842">
              <w:t>Ресурс заменненных поверхностей</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Увеличение паркового ресурса водяного экономайзера и воздухоподогревателя</w:t>
            </w:r>
          </w:p>
        </w:tc>
        <w:tc>
          <w:tcPr>
            <w:tcW w:w="884" w:type="dxa"/>
            <w:hideMark/>
          </w:tcPr>
          <w:p w:rsidR="0004653D" w:rsidRPr="008F1842" w:rsidRDefault="0004653D" w:rsidP="0004653D">
            <w:pPr>
              <w:jc w:val="both"/>
            </w:pPr>
            <w:r w:rsidRPr="008F1842">
              <w:t>тыс.час</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740"/>
        </w:trPr>
        <w:tc>
          <w:tcPr>
            <w:tcW w:w="664" w:type="dxa"/>
            <w:hideMark/>
          </w:tcPr>
          <w:p w:rsidR="0004653D" w:rsidRPr="008F1842" w:rsidRDefault="0004653D" w:rsidP="0004653D">
            <w:pPr>
              <w:jc w:val="both"/>
            </w:pPr>
            <w:r w:rsidRPr="008F1842">
              <w:t>3</w:t>
            </w:r>
          </w:p>
        </w:tc>
        <w:tc>
          <w:tcPr>
            <w:tcW w:w="2027" w:type="dxa"/>
            <w:hideMark/>
          </w:tcPr>
          <w:p w:rsidR="0004653D" w:rsidRPr="008F1842" w:rsidRDefault="0004653D" w:rsidP="0004653D">
            <w:pPr>
              <w:jc w:val="both"/>
            </w:pPr>
            <w:r w:rsidRPr="008F1842">
              <w:t>Реконструкция оборудования щелочного хозяйства ХВО, 2 этап</w:t>
            </w:r>
          </w:p>
        </w:tc>
        <w:tc>
          <w:tcPr>
            <w:tcW w:w="2156" w:type="dxa"/>
            <w:hideMark/>
          </w:tcPr>
          <w:p w:rsidR="0004653D" w:rsidRPr="008F1842" w:rsidRDefault="0004653D" w:rsidP="0004653D">
            <w:pPr>
              <w:jc w:val="both"/>
            </w:pPr>
            <w:r w:rsidRPr="008F1842">
              <w:t xml:space="preserve">Реконструкция оборудования щелочного хозяства ХВО необходима для устранения нарушений по Акту проверки Ростехнадзора от 28.06.2022 №14/08-07-2022/А, приведения оборудования в соответствие с требованиями промышленной безопасности, повышения надежности работы ТЭЦ, увеличению </w:t>
            </w:r>
            <w:r w:rsidRPr="008F1842">
              <w:lastRenderedPageBreak/>
              <w:t>давления в технологической системе до паспортных значений.</w:t>
            </w:r>
          </w:p>
        </w:tc>
        <w:tc>
          <w:tcPr>
            <w:tcW w:w="836" w:type="dxa"/>
            <w:hideMark/>
          </w:tcPr>
          <w:p w:rsidR="0004653D" w:rsidRPr="008F1842" w:rsidRDefault="0004653D" w:rsidP="0004653D">
            <w:pPr>
              <w:jc w:val="both"/>
            </w:pPr>
            <w:r w:rsidRPr="008F1842">
              <w:lastRenderedPageBreak/>
              <w:t>кгс/см2</w:t>
            </w:r>
          </w:p>
        </w:tc>
        <w:tc>
          <w:tcPr>
            <w:tcW w:w="1826" w:type="dxa"/>
            <w:hideMark/>
          </w:tcPr>
          <w:p w:rsidR="0004653D" w:rsidRPr="008F1842" w:rsidRDefault="0004653D" w:rsidP="0004653D">
            <w:pPr>
              <w:jc w:val="both"/>
            </w:pPr>
            <w:r w:rsidRPr="008F1842">
              <w:t>Давление в технологической системе</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Устранение нарушений по Акту проверки Ростехнадзора от 28.06.2022 №14/08-07-2022/А, повышение надежности работы ТЭЦ, увеличение давления в технологической системе до паспортных значений.</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2460"/>
        </w:trPr>
        <w:tc>
          <w:tcPr>
            <w:tcW w:w="664" w:type="dxa"/>
            <w:hideMark/>
          </w:tcPr>
          <w:p w:rsidR="0004653D" w:rsidRPr="008F1842" w:rsidRDefault="0004653D" w:rsidP="0004653D">
            <w:pPr>
              <w:jc w:val="both"/>
            </w:pPr>
            <w:r w:rsidRPr="008F1842">
              <w:t>4</w:t>
            </w:r>
          </w:p>
        </w:tc>
        <w:tc>
          <w:tcPr>
            <w:tcW w:w="2027" w:type="dxa"/>
            <w:hideMark/>
          </w:tcPr>
          <w:p w:rsidR="0004653D" w:rsidRPr="008F1842" w:rsidRDefault="0004653D" w:rsidP="0004653D">
            <w:pPr>
              <w:jc w:val="both"/>
            </w:pPr>
            <w:r w:rsidRPr="008F1842">
              <w:t>Монтаж АПС, АУПТ и СОУЭ зданий и помещений ТЭЦ</w:t>
            </w:r>
          </w:p>
        </w:tc>
        <w:tc>
          <w:tcPr>
            <w:tcW w:w="2156" w:type="dxa"/>
            <w:hideMark/>
          </w:tcPr>
          <w:p w:rsidR="0004653D" w:rsidRPr="008F1842" w:rsidRDefault="0004653D" w:rsidP="0004653D">
            <w:pPr>
              <w:jc w:val="both"/>
            </w:pPr>
            <w:r w:rsidRPr="008F1842">
              <w:t xml:space="preserve">Защита объектов автоматическими установками пожаротушения и системой пожарной сигнализации, согласно требованиям пожарной безопасности. На основании предписания №22/1/1 от 16.05.2014 ОНД по Краснокаменскому, Забайкальскому районам и городу Краснокаменску ГУ МЧС России по Забайкальскому краю «Об устранении нарушений требований </w:t>
            </w:r>
            <w:r w:rsidRPr="008F1842">
              <w:lastRenderedPageBreak/>
              <w:t>пожарной безопасности».</w:t>
            </w:r>
          </w:p>
        </w:tc>
        <w:tc>
          <w:tcPr>
            <w:tcW w:w="836" w:type="dxa"/>
            <w:hideMark/>
          </w:tcPr>
          <w:p w:rsidR="0004653D" w:rsidRPr="008F1842" w:rsidRDefault="0004653D" w:rsidP="0004653D">
            <w:pPr>
              <w:jc w:val="both"/>
            </w:pPr>
            <w:r w:rsidRPr="008F1842">
              <w:lastRenderedPageBreak/>
              <w:t xml:space="preserve">шт. </w:t>
            </w:r>
          </w:p>
        </w:tc>
        <w:tc>
          <w:tcPr>
            <w:tcW w:w="1826" w:type="dxa"/>
            <w:hideMark/>
          </w:tcPr>
          <w:p w:rsidR="0004653D" w:rsidRPr="008F1842" w:rsidRDefault="0004653D" w:rsidP="0004653D">
            <w:pPr>
              <w:jc w:val="both"/>
            </w:pPr>
            <w:r w:rsidRPr="008F1842">
              <w:t xml:space="preserve">Количество зданий оснащаемых АПС, АУПТ и СОУЭ </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Устранение Предписания №22/1 от 16.05.2014 ГУ МЧС России. Защита зданий и помещений ТЭЦ согласно требованиям пожарной безопасности</w:t>
            </w:r>
          </w:p>
        </w:tc>
        <w:tc>
          <w:tcPr>
            <w:tcW w:w="884" w:type="dxa"/>
            <w:hideMark/>
          </w:tcPr>
          <w:p w:rsidR="0004653D" w:rsidRPr="008F1842" w:rsidRDefault="0004653D" w:rsidP="0004653D">
            <w:pPr>
              <w:jc w:val="both"/>
            </w:pPr>
            <w:r w:rsidRPr="008F1842">
              <w:t>шт.</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2085"/>
        </w:trPr>
        <w:tc>
          <w:tcPr>
            <w:tcW w:w="664" w:type="dxa"/>
            <w:hideMark/>
          </w:tcPr>
          <w:p w:rsidR="0004653D" w:rsidRPr="008F1842" w:rsidRDefault="0004653D" w:rsidP="0004653D">
            <w:pPr>
              <w:jc w:val="both"/>
            </w:pPr>
            <w:r w:rsidRPr="008F1842">
              <w:t>5</w:t>
            </w:r>
          </w:p>
        </w:tc>
        <w:tc>
          <w:tcPr>
            <w:tcW w:w="2027" w:type="dxa"/>
            <w:hideMark/>
          </w:tcPr>
          <w:p w:rsidR="0004653D" w:rsidRPr="008F1842" w:rsidRDefault="0004653D" w:rsidP="0004653D">
            <w:pPr>
              <w:jc w:val="both"/>
            </w:pPr>
            <w:r w:rsidRPr="008F1842">
              <w:t>Техническое перевооружение существующей системы возбуждения турбогенератора на тиристорную с использованием микропроцессорной техники (ст. №7)</w:t>
            </w:r>
          </w:p>
        </w:tc>
        <w:tc>
          <w:tcPr>
            <w:tcW w:w="2156" w:type="dxa"/>
            <w:hideMark/>
          </w:tcPr>
          <w:p w:rsidR="0004653D" w:rsidRPr="008F1842" w:rsidRDefault="0004653D" w:rsidP="0004653D">
            <w:pPr>
              <w:jc w:val="both"/>
            </w:pPr>
            <w:r w:rsidRPr="008F1842">
              <w:t xml:space="preserve">Работы по техническому перевооружению существующей системы возбуждения турбогенераторов на тиристорную с использованием микропроцессорной техники значительно повысит надежность, существенно упростит ее эксплуатационное и сервисное обслуживание, определение неисправности поврежденных элементов, причин аварийных </w:t>
            </w:r>
            <w:r w:rsidRPr="008F1842">
              <w:lastRenderedPageBreak/>
              <w:t>отключений, обеспечит полную диагностику системы возбуждения.</w:t>
            </w:r>
          </w:p>
        </w:tc>
        <w:tc>
          <w:tcPr>
            <w:tcW w:w="836" w:type="dxa"/>
            <w:hideMark/>
          </w:tcPr>
          <w:p w:rsidR="0004653D" w:rsidRPr="008F1842" w:rsidRDefault="0004653D" w:rsidP="0004653D">
            <w:pPr>
              <w:jc w:val="both"/>
            </w:pPr>
            <w:r w:rsidRPr="008F1842">
              <w:lastRenderedPageBreak/>
              <w:t>час.</w:t>
            </w:r>
          </w:p>
        </w:tc>
        <w:tc>
          <w:tcPr>
            <w:tcW w:w="1826" w:type="dxa"/>
            <w:hideMark/>
          </w:tcPr>
          <w:p w:rsidR="0004653D" w:rsidRPr="008F1842" w:rsidRDefault="0004653D" w:rsidP="0004653D">
            <w:pPr>
              <w:jc w:val="both"/>
            </w:pPr>
            <w:r w:rsidRPr="008F1842">
              <w:t>Эксплуатационный ресурс</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 xml:space="preserve"> Повышение надежности, существенное упрощение  эксплуатационного и сервисного обслуживания, определение неисправности поврежденных элементов, причин аварийных отключений, обеспечение полной диагностики системы возбуждения</w:t>
            </w:r>
          </w:p>
        </w:tc>
        <w:tc>
          <w:tcPr>
            <w:tcW w:w="884" w:type="dxa"/>
            <w:hideMark/>
          </w:tcPr>
          <w:p w:rsidR="0004653D" w:rsidRPr="008F1842" w:rsidRDefault="0004653D" w:rsidP="0004653D">
            <w:pPr>
              <w:jc w:val="both"/>
            </w:pPr>
            <w:r w:rsidRPr="008F1842">
              <w:t>час.</w:t>
            </w:r>
          </w:p>
        </w:tc>
        <w:tc>
          <w:tcPr>
            <w:tcW w:w="798" w:type="dxa"/>
            <w:noWrap/>
            <w:hideMark/>
          </w:tcPr>
          <w:p w:rsidR="0004653D" w:rsidRPr="008F1842" w:rsidRDefault="0004653D" w:rsidP="0004653D">
            <w:pPr>
              <w:jc w:val="both"/>
            </w:pPr>
            <w:r w:rsidRPr="008F1842">
              <w:t>131400</w:t>
            </w:r>
          </w:p>
        </w:tc>
        <w:tc>
          <w:tcPr>
            <w:tcW w:w="798" w:type="dxa"/>
            <w:noWrap/>
            <w:hideMark/>
          </w:tcPr>
          <w:p w:rsidR="0004653D" w:rsidRPr="008F1842" w:rsidRDefault="0004653D" w:rsidP="0004653D">
            <w:pPr>
              <w:jc w:val="both"/>
            </w:pPr>
            <w:r w:rsidRPr="008F1842">
              <w:t>219000</w:t>
            </w:r>
          </w:p>
        </w:tc>
        <w:tc>
          <w:tcPr>
            <w:tcW w:w="798" w:type="dxa"/>
            <w:noWrap/>
            <w:hideMark/>
          </w:tcPr>
          <w:p w:rsidR="0004653D" w:rsidRPr="008F1842" w:rsidRDefault="0004653D" w:rsidP="0004653D">
            <w:pPr>
              <w:jc w:val="both"/>
            </w:pPr>
            <w:r w:rsidRPr="008F1842">
              <w:t>219000</w:t>
            </w:r>
          </w:p>
        </w:tc>
        <w:tc>
          <w:tcPr>
            <w:tcW w:w="798" w:type="dxa"/>
            <w:noWrap/>
            <w:hideMark/>
          </w:tcPr>
          <w:p w:rsidR="0004653D" w:rsidRPr="008F1842" w:rsidRDefault="0004653D" w:rsidP="0004653D">
            <w:pPr>
              <w:jc w:val="both"/>
            </w:pPr>
            <w:r w:rsidRPr="008F1842">
              <w:t>219000</w:t>
            </w:r>
          </w:p>
        </w:tc>
        <w:tc>
          <w:tcPr>
            <w:tcW w:w="798" w:type="dxa"/>
            <w:noWrap/>
            <w:hideMark/>
          </w:tcPr>
          <w:p w:rsidR="0004653D" w:rsidRPr="008F1842" w:rsidRDefault="0004653D" w:rsidP="0004653D">
            <w:pPr>
              <w:jc w:val="both"/>
            </w:pPr>
            <w:r w:rsidRPr="008F1842">
              <w:t>219000</w:t>
            </w:r>
          </w:p>
        </w:tc>
      </w:tr>
      <w:tr w:rsidR="0004653D" w:rsidRPr="008F1842" w:rsidTr="008F1842">
        <w:trPr>
          <w:trHeight w:val="975"/>
        </w:trPr>
        <w:tc>
          <w:tcPr>
            <w:tcW w:w="664" w:type="dxa"/>
            <w:hideMark/>
          </w:tcPr>
          <w:p w:rsidR="0004653D" w:rsidRPr="008F1842" w:rsidRDefault="0004653D" w:rsidP="0004653D">
            <w:pPr>
              <w:jc w:val="both"/>
            </w:pPr>
            <w:r w:rsidRPr="008F1842">
              <w:t>6</w:t>
            </w:r>
          </w:p>
        </w:tc>
        <w:tc>
          <w:tcPr>
            <w:tcW w:w="2027" w:type="dxa"/>
            <w:hideMark/>
          </w:tcPr>
          <w:p w:rsidR="0004653D" w:rsidRPr="008F1842" w:rsidRDefault="0004653D" w:rsidP="0004653D">
            <w:pPr>
              <w:jc w:val="both"/>
            </w:pPr>
            <w:r w:rsidRPr="008F1842">
              <w:t>Строительство нового ЗШО</w:t>
            </w:r>
          </w:p>
        </w:tc>
        <w:tc>
          <w:tcPr>
            <w:tcW w:w="2156" w:type="dxa"/>
            <w:hideMark/>
          </w:tcPr>
          <w:p w:rsidR="0004653D" w:rsidRPr="008F1842" w:rsidRDefault="0004653D" w:rsidP="0004653D">
            <w:pPr>
              <w:jc w:val="both"/>
            </w:pPr>
            <w:r w:rsidRPr="008F1842">
              <w:t>Обеспечение бесперебойного складирования продуктов сжигания котельных агрегатов (зола и шлак). Ёмкость действующего ЗШО полностью исчерпана (заполнена).</w:t>
            </w:r>
          </w:p>
        </w:tc>
        <w:tc>
          <w:tcPr>
            <w:tcW w:w="836" w:type="dxa"/>
            <w:hideMark/>
          </w:tcPr>
          <w:p w:rsidR="0004653D" w:rsidRPr="008F1842" w:rsidRDefault="0004653D" w:rsidP="0004653D">
            <w:pPr>
              <w:jc w:val="both"/>
            </w:pPr>
            <w:r w:rsidRPr="008F1842">
              <w:t>м3</w:t>
            </w:r>
          </w:p>
        </w:tc>
        <w:tc>
          <w:tcPr>
            <w:tcW w:w="1826" w:type="dxa"/>
            <w:hideMark/>
          </w:tcPr>
          <w:p w:rsidR="0004653D" w:rsidRPr="008F1842" w:rsidRDefault="0004653D" w:rsidP="0004653D">
            <w:pPr>
              <w:jc w:val="both"/>
            </w:pPr>
            <w:r w:rsidRPr="008F1842">
              <w:t>Ёмкость чаши ЗШО</w:t>
            </w:r>
          </w:p>
        </w:tc>
        <w:tc>
          <w:tcPr>
            <w:tcW w:w="1160" w:type="dxa"/>
            <w:hideMark/>
          </w:tcPr>
          <w:p w:rsidR="0004653D" w:rsidRPr="008F1842" w:rsidRDefault="0004653D" w:rsidP="0004653D">
            <w:pPr>
              <w:jc w:val="both"/>
            </w:pPr>
            <w:r w:rsidRPr="008F1842">
              <w:t>2024-2025</w:t>
            </w:r>
          </w:p>
        </w:tc>
        <w:tc>
          <w:tcPr>
            <w:tcW w:w="2095" w:type="dxa"/>
            <w:hideMark/>
          </w:tcPr>
          <w:p w:rsidR="0004653D" w:rsidRPr="008F1842" w:rsidRDefault="0004653D" w:rsidP="0004653D">
            <w:pPr>
              <w:jc w:val="both"/>
            </w:pPr>
            <w:r w:rsidRPr="008F1842">
              <w:t>Увеличение срока эксплуатации золошлакоотвала</w:t>
            </w:r>
          </w:p>
        </w:tc>
        <w:tc>
          <w:tcPr>
            <w:tcW w:w="884" w:type="dxa"/>
            <w:hideMark/>
          </w:tcPr>
          <w:p w:rsidR="0004653D" w:rsidRPr="008F1842" w:rsidRDefault="0004653D" w:rsidP="0004653D">
            <w:pPr>
              <w:jc w:val="both"/>
            </w:pPr>
            <w:r w:rsidRPr="008F1842">
              <w:t>м3</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290"/>
        </w:trPr>
        <w:tc>
          <w:tcPr>
            <w:tcW w:w="664" w:type="dxa"/>
            <w:hideMark/>
          </w:tcPr>
          <w:p w:rsidR="0004653D" w:rsidRPr="008F1842" w:rsidRDefault="0004653D" w:rsidP="0004653D">
            <w:pPr>
              <w:jc w:val="both"/>
            </w:pPr>
            <w:r w:rsidRPr="008F1842">
              <w:t>7</w:t>
            </w:r>
          </w:p>
        </w:tc>
        <w:tc>
          <w:tcPr>
            <w:tcW w:w="2027" w:type="dxa"/>
            <w:hideMark/>
          </w:tcPr>
          <w:p w:rsidR="0004653D" w:rsidRPr="008F1842" w:rsidRDefault="0004653D" w:rsidP="0004653D">
            <w:pPr>
              <w:jc w:val="both"/>
            </w:pPr>
            <w:r w:rsidRPr="008F1842">
              <w:t>Реконструкция несущих и строительных конструкций зданий главного корпуса ТЭЦ</w:t>
            </w:r>
          </w:p>
        </w:tc>
        <w:tc>
          <w:tcPr>
            <w:tcW w:w="2156" w:type="dxa"/>
            <w:hideMark/>
          </w:tcPr>
          <w:p w:rsidR="0004653D" w:rsidRPr="008F1842" w:rsidRDefault="0004653D" w:rsidP="0004653D">
            <w:pPr>
              <w:jc w:val="both"/>
            </w:pPr>
            <w:r w:rsidRPr="008F1842">
              <w:t xml:space="preserve">Ликвидация аварийного состояния и снятие ограничений эксплуатации здания и технологического обордования. Выполнение требований предписаний надзорных органов (РТН) и экспертиз </w:t>
            </w:r>
            <w:r w:rsidRPr="008F1842">
              <w:lastRenderedPageBreak/>
              <w:t>промышленной безопасности зданий ОПО.</w:t>
            </w:r>
          </w:p>
        </w:tc>
        <w:tc>
          <w:tcPr>
            <w:tcW w:w="836" w:type="dxa"/>
            <w:hideMark/>
          </w:tcPr>
          <w:p w:rsidR="0004653D" w:rsidRPr="008F1842" w:rsidRDefault="0004653D" w:rsidP="0004653D">
            <w:pPr>
              <w:jc w:val="both"/>
            </w:pPr>
            <w:r w:rsidRPr="008F1842">
              <w:lastRenderedPageBreak/>
              <w:t>год</w:t>
            </w:r>
          </w:p>
        </w:tc>
        <w:tc>
          <w:tcPr>
            <w:tcW w:w="1826" w:type="dxa"/>
            <w:hideMark/>
          </w:tcPr>
          <w:p w:rsidR="0004653D" w:rsidRPr="008F1842" w:rsidRDefault="0004653D" w:rsidP="0004653D">
            <w:pPr>
              <w:jc w:val="both"/>
            </w:pPr>
            <w:r w:rsidRPr="008F1842">
              <w:t>Ресурс замененных узлов</w:t>
            </w:r>
          </w:p>
        </w:tc>
        <w:tc>
          <w:tcPr>
            <w:tcW w:w="1160" w:type="dxa"/>
            <w:hideMark/>
          </w:tcPr>
          <w:p w:rsidR="0004653D" w:rsidRPr="008F1842" w:rsidRDefault="0004653D" w:rsidP="0004653D">
            <w:pPr>
              <w:jc w:val="both"/>
            </w:pPr>
            <w:r w:rsidRPr="008F1842">
              <w:t>2025</w:t>
            </w:r>
          </w:p>
        </w:tc>
        <w:tc>
          <w:tcPr>
            <w:tcW w:w="2095" w:type="dxa"/>
            <w:hideMark/>
          </w:tcPr>
          <w:p w:rsidR="0004653D" w:rsidRPr="008F1842" w:rsidRDefault="0004653D" w:rsidP="0004653D">
            <w:pPr>
              <w:jc w:val="both"/>
            </w:pPr>
            <w:r w:rsidRPr="008F1842">
              <w:t xml:space="preserve">Ликвидация аварийного состояния и снятие ограничений эксплуатации здания и технологического обордования. Выполнение требований предписаний надзорных органов (РТН) и экспертиз </w:t>
            </w:r>
            <w:r w:rsidRPr="008F1842">
              <w:lastRenderedPageBreak/>
              <w:t>промышленной безопасности зданий ОПО.</w:t>
            </w:r>
          </w:p>
        </w:tc>
        <w:tc>
          <w:tcPr>
            <w:tcW w:w="884" w:type="dxa"/>
            <w:hideMark/>
          </w:tcPr>
          <w:p w:rsidR="0004653D" w:rsidRPr="008F1842" w:rsidRDefault="0004653D" w:rsidP="0004653D">
            <w:pPr>
              <w:jc w:val="both"/>
            </w:pPr>
            <w:r w:rsidRPr="008F1842">
              <w:lastRenderedPageBreak/>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425"/>
        </w:trPr>
        <w:tc>
          <w:tcPr>
            <w:tcW w:w="664" w:type="dxa"/>
            <w:hideMark/>
          </w:tcPr>
          <w:p w:rsidR="0004653D" w:rsidRPr="008F1842" w:rsidRDefault="0004653D" w:rsidP="0004653D">
            <w:pPr>
              <w:jc w:val="both"/>
            </w:pPr>
            <w:r w:rsidRPr="008F1842">
              <w:t>8</w:t>
            </w:r>
          </w:p>
        </w:tc>
        <w:tc>
          <w:tcPr>
            <w:tcW w:w="2027" w:type="dxa"/>
            <w:hideMark/>
          </w:tcPr>
          <w:p w:rsidR="0004653D" w:rsidRPr="008F1842" w:rsidRDefault="0004653D" w:rsidP="0004653D">
            <w:pPr>
              <w:jc w:val="both"/>
            </w:pPr>
            <w:r w:rsidRPr="008F1842">
              <w:t>Монтаж размораживающегося устройства с галереей электронагревателей "Инфрасиб" на три железнодорожных вагона</w:t>
            </w:r>
          </w:p>
        </w:tc>
        <w:tc>
          <w:tcPr>
            <w:tcW w:w="2156" w:type="dxa"/>
            <w:hideMark/>
          </w:tcPr>
          <w:p w:rsidR="0004653D" w:rsidRPr="008F1842" w:rsidRDefault="0004653D" w:rsidP="0004653D">
            <w:pPr>
              <w:jc w:val="both"/>
            </w:pPr>
            <w:r w:rsidRPr="008F1842">
              <w:t>Размрораживатель требуется для: 1. Отогревает стенки п/в для полной разгрузки поступаюшего топлива. 2. Исключает скопления намершего топлива на стенки п/в, для последующей сдачи подвижного состава перевозчику.</w:t>
            </w:r>
          </w:p>
        </w:tc>
        <w:tc>
          <w:tcPr>
            <w:tcW w:w="836" w:type="dxa"/>
            <w:hideMark/>
          </w:tcPr>
          <w:p w:rsidR="0004653D" w:rsidRPr="008F1842" w:rsidRDefault="0004653D" w:rsidP="0004653D">
            <w:pPr>
              <w:jc w:val="both"/>
            </w:pPr>
            <w:r w:rsidRPr="008F1842">
              <w:t>%</w:t>
            </w:r>
          </w:p>
        </w:tc>
        <w:tc>
          <w:tcPr>
            <w:tcW w:w="1826" w:type="dxa"/>
            <w:hideMark/>
          </w:tcPr>
          <w:p w:rsidR="0004653D" w:rsidRPr="008F1842" w:rsidRDefault="0004653D" w:rsidP="0004653D">
            <w:pPr>
              <w:jc w:val="both"/>
            </w:pPr>
            <w:r w:rsidRPr="008F1842">
              <w:t>Коэффициент полезного действия (степень очистки п/в от намерзшего топлива)</w:t>
            </w:r>
          </w:p>
        </w:tc>
        <w:tc>
          <w:tcPr>
            <w:tcW w:w="1160" w:type="dxa"/>
            <w:hideMark/>
          </w:tcPr>
          <w:p w:rsidR="0004653D" w:rsidRPr="008F1842" w:rsidRDefault="0004653D" w:rsidP="0004653D">
            <w:pPr>
              <w:jc w:val="both"/>
            </w:pPr>
            <w:r w:rsidRPr="008F1842">
              <w:t>2025</w:t>
            </w:r>
          </w:p>
        </w:tc>
        <w:tc>
          <w:tcPr>
            <w:tcW w:w="2095" w:type="dxa"/>
            <w:hideMark/>
          </w:tcPr>
          <w:p w:rsidR="0004653D" w:rsidRPr="008F1842" w:rsidRDefault="0004653D" w:rsidP="0004653D">
            <w:pPr>
              <w:jc w:val="both"/>
            </w:pPr>
            <w:r w:rsidRPr="008F1842">
              <w:t>Очистка на 99% полувагонов от намерзшего топлива в зимнее время</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2655"/>
        </w:trPr>
        <w:tc>
          <w:tcPr>
            <w:tcW w:w="664" w:type="dxa"/>
            <w:hideMark/>
          </w:tcPr>
          <w:p w:rsidR="0004653D" w:rsidRPr="008F1842" w:rsidRDefault="0004653D" w:rsidP="0004653D">
            <w:pPr>
              <w:jc w:val="both"/>
            </w:pPr>
            <w:r w:rsidRPr="008F1842">
              <w:t>9</w:t>
            </w:r>
          </w:p>
        </w:tc>
        <w:tc>
          <w:tcPr>
            <w:tcW w:w="2027" w:type="dxa"/>
            <w:hideMark/>
          </w:tcPr>
          <w:p w:rsidR="0004653D" w:rsidRPr="008F1842" w:rsidRDefault="0004653D" w:rsidP="0004653D">
            <w:pPr>
              <w:jc w:val="both"/>
            </w:pPr>
            <w:r w:rsidRPr="008F1842">
              <w:t>Комплекс работ по созданию системы инженерно-технических средств физической защиты и строительству здания караула на территории ТЭЦ</w:t>
            </w:r>
          </w:p>
        </w:tc>
        <w:tc>
          <w:tcPr>
            <w:tcW w:w="2156" w:type="dxa"/>
            <w:hideMark/>
          </w:tcPr>
          <w:p w:rsidR="0004653D" w:rsidRPr="008F1842" w:rsidRDefault="0004653D" w:rsidP="0004653D">
            <w:pPr>
              <w:jc w:val="both"/>
            </w:pPr>
            <w:r w:rsidRPr="008F1842">
              <w:t xml:space="preserve">Необходимость реализации обоснована действующими Предписаниями Управления Росгвардии по Забайкальскому краю и решениями судов. А также приведением СФЗ объекта к требованиям </w:t>
            </w:r>
            <w:r w:rsidRPr="008F1842">
              <w:lastRenderedPageBreak/>
              <w:t>федеральных НПА в области обеспечения физической защиты и антитеррористической защищенности объектов топливно-энергетического комплекса.</w:t>
            </w:r>
          </w:p>
        </w:tc>
        <w:tc>
          <w:tcPr>
            <w:tcW w:w="836" w:type="dxa"/>
            <w:hideMark/>
          </w:tcPr>
          <w:p w:rsidR="0004653D" w:rsidRPr="008F1842" w:rsidRDefault="0004653D" w:rsidP="0004653D">
            <w:pPr>
              <w:jc w:val="both"/>
            </w:pPr>
            <w:r w:rsidRPr="008F1842">
              <w:lastRenderedPageBreak/>
              <w:t>-</w:t>
            </w:r>
          </w:p>
        </w:tc>
        <w:tc>
          <w:tcPr>
            <w:tcW w:w="1826" w:type="dxa"/>
            <w:hideMark/>
          </w:tcPr>
          <w:p w:rsidR="0004653D" w:rsidRPr="008F1842" w:rsidRDefault="0004653D" w:rsidP="0004653D">
            <w:pPr>
              <w:jc w:val="both"/>
            </w:pPr>
            <w:r w:rsidRPr="008F1842">
              <w:t>-</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 xml:space="preserve">Приведение СФЗ в соответствие с нормативными требованиями Федерального и отраслевого уровня. Отсутствие предписаний контролирующих и надзорных органов, наложение штрафов  по </w:t>
            </w:r>
            <w:r w:rsidRPr="008F1842">
              <w:lastRenderedPageBreak/>
              <w:t>существующему законодательству, регулирующему АТЗ объектов ТЭК. Повышение АТЗ объекта. Снижение вероятности проведения несанкционированных и противоправных действий. Предотвращение хищений ТМЦ с объекта.</w:t>
            </w:r>
          </w:p>
        </w:tc>
        <w:tc>
          <w:tcPr>
            <w:tcW w:w="884" w:type="dxa"/>
            <w:hideMark/>
          </w:tcPr>
          <w:p w:rsidR="0004653D" w:rsidRPr="008F1842" w:rsidRDefault="0004653D" w:rsidP="0004653D">
            <w:pPr>
              <w:jc w:val="both"/>
            </w:pPr>
            <w:r w:rsidRPr="008F1842">
              <w:lastRenderedPageBreak/>
              <w:t>система</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100%</w:t>
            </w:r>
          </w:p>
        </w:tc>
        <w:tc>
          <w:tcPr>
            <w:tcW w:w="798" w:type="dxa"/>
            <w:hideMark/>
          </w:tcPr>
          <w:p w:rsidR="0004653D" w:rsidRPr="008F1842" w:rsidRDefault="0004653D" w:rsidP="0004653D">
            <w:pPr>
              <w:jc w:val="both"/>
            </w:pPr>
            <w:r w:rsidRPr="008F1842">
              <w:t>-</w:t>
            </w:r>
          </w:p>
        </w:tc>
        <w:tc>
          <w:tcPr>
            <w:tcW w:w="798" w:type="dxa"/>
            <w:hideMark/>
          </w:tcPr>
          <w:p w:rsidR="0004653D" w:rsidRPr="008F1842" w:rsidRDefault="0004653D" w:rsidP="0004653D">
            <w:pPr>
              <w:jc w:val="both"/>
            </w:pPr>
            <w:r w:rsidRPr="008F1842">
              <w:t>-</w:t>
            </w:r>
          </w:p>
        </w:tc>
        <w:tc>
          <w:tcPr>
            <w:tcW w:w="798" w:type="dxa"/>
            <w:hideMark/>
          </w:tcPr>
          <w:p w:rsidR="0004653D" w:rsidRPr="008F1842" w:rsidRDefault="0004653D" w:rsidP="0004653D">
            <w:pPr>
              <w:jc w:val="both"/>
            </w:pPr>
            <w:r w:rsidRPr="008F1842">
              <w:t>-</w:t>
            </w:r>
          </w:p>
        </w:tc>
      </w:tr>
      <w:tr w:rsidR="0004653D" w:rsidRPr="008F1842" w:rsidTr="008F1842">
        <w:trPr>
          <w:trHeight w:val="1515"/>
        </w:trPr>
        <w:tc>
          <w:tcPr>
            <w:tcW w:w="664" w:type="dxa"/>
            <w:hideMark/>
          </w:tcPr>
          <w:p w:rsidR="0004653D" w:rsidRPr="008F1842" w:rsidRDefault="0004653D" w:rsidP="0004653D">
            <w:pPr>
              <w:jc w:val="both"/>
            </w:pPr>
            <w:r w:rsidRPr="008F1842">
              <w:t>10</w:t>
            </w:r>
          </w:p>
        </w:tc>
        <w:tc>
          <w:tcPr>
            <w:tcW w:w="2027" w:type="dxa"/>
            <w:hideMark/>
          </w:tcPr>
          <w:p w:rsidR="0004653D" w:rsidRPr="008F1842" w:rsidRDefault="0004653D" w:rsidP="0004653D">
            <w:pPr>
              <w:jc w:val="both"/>
            </w:pPr>
            <w:r w:rsidRPr="008F1842">
              <w:t>Модернизация аккумуляторной батареи №3</w:t>
            </w:r>
          </w:p>
        </w:tc>
        <w:tc>
          <w:tcPr>
            <w:tcW w:w="2156" w:type="dxa"/>
            <w:hideMark/>
          </w:tcPr>
          <w:p w:rsidR="0004653D" w:rsidRPr="008F1842" w:rsidRDefault="0004653D" w:rsidP="0004653D">
            <w:pPr>
              <w:jc w:val="both"/>
            </w:pPr>
            <w:r w:rsidRPr="008F1842">
              <w:t xml:space="preserve">Модернизация аккумуляторной батареи №3 необходима для выполнения п. 5 Предписания от Федеральной службы по экологическому, технологическому и атомному надзору (Ростехнадзора) Забайкальское управление № 64/07-17/2020 от 19.08.2020. </w:t>
            </w:r>
          </w:p>
        </w:tc>
        <w:tc>
          <w:tcPr>
            <w:tcW w:w="836" w:type="dxa"/>
            <w:hideMark/>
          </w:tcPr>
          <w:p w:rsidR="0004653D" w:rsidRPr="008F1842" w:rsidRDefault="0004653D" w:rsidP="0004653D">
            <w:pPr>
              <w:jc w:val="both"/>
            </w:pPr>
            <w:r w:rsidRPr="008F1842">
              <w:t>А*ч</w:t>
            </w:r>
          </w:p>
        </w:tc>
        <w:tc>
          <w:tcPr>
            <w:tcW w:w="1826" w:type="dxa"/>
            <w:hideMark/>
          </w:tcPr>
          <w:p w:rsidR="0004653D" w:rsidRPr="008F1842" w:rsidRDefault="0004653D" w:rsidP="0004653D">
            <w:pPr>
              <w:jc w:val="both"/>
            </w:pPr>
            <w:r w:rsidRPr="008F1842">
              <w:t>Емкость аккумуляторной батареи, С А*ч</w:t>
            </w:r>
          </w:p>
        </w:tc>
        <w:tc>
          <w:tcPr>
            <w:tcW w:w="1160" w:type="dxa"/>
            <w:hideMark/>
          </w:tcPr>
          <w:p w:rsidR="0004653D" w:rsidRPr="008F1842" w:rsidRDefault="0004653D" w:rsidP="0004653D">
            <w:pPr>
              <w:jc w:val="both"/>
            </w:pPr>
            <w:r w:rsidRPr="008F1842">
              <w:t>2026-2027</w:t>
            </w:r>
          </w:p>
        </w:tc>
        <w:tc>
          <w:tcPr>
            <w:tcW w:w="2095" w:type="dxa"/>
            <w:hideMark/>
          </w:tcPr>
          <w:p w:rsidR="0004653D" w:rsidRPr="008F1842" w:rsidRDefault="0004653D" w:rsidP="0004653D">
            <w:pPr>
              <w:jc w:val="both"/>
            </w:pPr>
            <w:r w:rsidRPr="008F1842">
              <w:t>Повышение надежности сети постоянного тока и работы оборудования станции</w:t>
            </w:r>
          </w:p>
        </w:tc>
        <w:tc>
          <w:tcPr>
            <w:tcW w:w="884" w:type="dxa"/>
            <w:hideMark/>
          </w:tcPr>
          <w:p w:rsidR="0004653D" w:rsidRPr="008F1842" w:rsidRDefault="0004653D" w:rsidP="0004653D">
            <w:pPr>
              <w:jc w:val="both"/>
            </w:pPr>
            <w:r w:rsidRPr="008F1842">
              <w:t>А*ч</w:t>
            </w:r>
          </w:p>
        </w:tc>
        <w:tc>
          <w:tcPr>
            <w:tcW w:w="798" w:type="dxa"/>
            <w:noWrap/>
            <w:hideMark/>
          </w:tcPr>
          <w:p w:rsidR="0004653D" w:rsidRPr="008F1842" w:rsidRDefault="0004653D" w:rsidP="0004653D">
            <w:pPr>
              <w:jc w:val="both"/>
            </w:pPr>
            <w:r w:rsidRPr="008F1842">
              <w:t>582</w:t>
            </w:r>
          </w:p>
        </w:tc>
        <w:tc>
          <w:tcPr>
            <w:tcW w:w="798" w:type="dxa"/>
            <w:noWrap/>
            <w:hideMark/>
          </w:tcPr>
          <w:p w:rsidR="0004653D" w:rsidRPr="008F1842" w:rsidRDefault="0004653D" w:rsidP="0004653D">
            <w:pPr>
              <w:jc w:val="both"/>
            </w:pPr>
            <w:r w:rsidRPr="008F1842">
              <w:t>582</w:t>
            </w:r>
          </w:p>
        </w:tc>
        <w:tc>
          <w:tcPr>
            <w:tcW w:w="798" w:type="dxa"/>
            <w:noWrap/>
            <w:hideMark/>
          </w:tcPr>
          <w:p w:rsidR="0004653D" w:rsidRPr="008F1842" w:rsidRDefault="0004653D" w:rsidP="0004653D">
            <w:pPr>
              <w:jc w:val="both"/>
            </w:pPr>
            <w:r w:rsidRPr="008F1842">
              <w:t>582</w:t>
            </w:r>
          </w:p>
        </w:tc>
        <w:tc>
          <w:tcPr>
            <w:tcW w:w="798" w:type="dxa"/>
            <w:noWrap/>
            <w:hideMark/>
          </w:tcPr>
          <w:p w:rsidR="0004653D" w:rsidRPr="008F1842" w:rsidRDefault="0004653D" w:rsidP="0004653D">
            <w:pPr>
              <w:jc w:val="both"/>
            </w:pPr>
            <w:r w:rsidRPr="008F1842">
              <w:t>582</w:t>
            </w:r>
          </w:p>
        </w:tc>
        <w:tc>
          <w:tcPr>
            <w:tcW w:w="798" w:type="dxa"/>
            <w:noWrap/>
            <w:hideMark/>
          </w:tcPr>
          <w:p w:rsidR="0004653D" w:rsidRPr="008F1842" w:rsidRDefault="0004653D" w:rsidP="0004653D">
            <w:pPr>
              <w:jc w:val="both"/>
            </w:pPr>
            <w:r w:rsidRPr="008F1842">
              <w:t>864</w:t>
            </w:r>
          </w:p>
        </w:tc>
      </w:tr>
      <w:tr w:rsidR="0004653D" w:rsidRPr="008F1842" w:rsidTr="008F1842">
        <w:trPr>
          <w:trHeight w:val="1800"/>
        </w:trPr>
        <w:tc>
          <w:tcPr>
            <w:tcW w:w="664" w:type="dxa"/>
            <w:hideMark/>
          </w:tcPr>
          <w:p w:rsidR="0004653D" w:rsidRPr="008F1842" w:rsidRDefault="0004653D" w:rsidP="0004653D">
            <w:pPr>
              <w:jc w:val="both"/>
            </w:pPr>
            <w:r w:rsidRPr="008F1842">
              <w:lastRenderedPageBreak/>
              <w:t>11</w:t>
            </w:r>
          </w:p>
        </w:tc>
        <w:tc>
          <w:tcPr>
            <w:tcW w:w="2027" w:type="dxa"/>
            <w:hideMark/>
          </w:tcPr>
          <w:p w:rsidR="0004653D" w:rsidRPr="008F1842" w:rsidRDefault="0004653D" w:rsidP="0004653D">
            <w:pPr>
              <w:jc w:val="both"/>
            </w:pPr>
            <w:r w:rsidRPr="008F1842">
              <w:t>Техническое перевооружение котлоагрегата ст. №5</w:t>
            </w:r>
          </w:p>
        </w:tc>
        <w:tc>
          <w:tcPr>
            <w:tcW w:w="2156" w:type="dxa"/>
            <w:hideMark/>
          </w:tcPr>
          <w:p w:rsidR="0004653D" w:rsidRPr="008F1842" w:rsidRDefault="0004653D" w:rsidP="0004653D">
            <w:pPr>
              <w:jc w:val="both"/>
            </w:pPr>
            <w:r w:rsidRPr="008F1842">
              <w:t xml:space="preserve">КА БКЗ-210 ст. № 5 был введён в эксплуатацию в 1980 г. Парковый ресурс работы ВЭК, ВЗП, экранных труб, п/п составляет 150 тыс. час. В настоящее время парковый ресурс выработан более чем в 2 раза. Имеет место утонение стенок труб, золовой и коррозионный износ, неоднократные отказы работы к/а из-за разрывов труб, недостаток воздуха на горение для поддержания номинальной нагрузки котла из-за износа кубов ВЗП.                </w:t>
            </w:r>
          </w:p>
        </w:tc>
        <w:tc>
          <w:tcPr>
            <w:tcW w:w="836" w:type="dxa"/>
            <w:hideMark/>
          </w:tcPr>
          <w:p w:rsidR="0004653D" w:rsidRPr="008F1842" w:rsidRDefault="0004653D" w:rsidP="0004653D">
            <w:pPr>
              <w:jc w:val="both"/>
            </w:pPr>
            <w:r w:rsidRPr="008F1842">
              <w:t>тыс.час</w:t>
            </w:r>
          </w:p>
        </w:tc>
        <w:tc>
          <w:tcPr>
            <w:tcW w:w="1826" w:type="dxa"/>
            <w:hideMark/>
          </w:tcPr>
          <w:p w:rsidR="0004653D" w:rsidRPr="008F1842" w:rsidRDefault="0004653D" w:rsidP="0004653D">
            <w:pPr>
              <w:jc w:val="both"/>
            </w:pPr>
            <w:r w:rsidRPr="008F1842">
              <w:t>Ресурс заменненных поверхностей</w:t>
            </w:r>
          </w:p>
        </w:tc>
        <w:tc>
          <w:tcPr>
            <w:tcW w:w="1160" w:type="dxa"/>
            <w:hideMark/>
          </w:tcPr>
          <w:p w:rsidR="0004653D" w:rsidRPr="008F1842" w:rsidRDefault="0004653D" w:rsidP="0004653D">
            <w:pPr>
              <w:jc w:val="both"/>
            </w:pPr>
            <w:r w:rsidRPr="008F1842">
              <w:t>2024-2025</w:t>
            </w:r>
          </w:p>
        </w:tc>
        <w:tc>
          <w:tcPr>
            <w:tcW w:w="2095" w:type="dxa"/>
            <w:hideMark/>
          </w:tcPr>
          <w:p w:rsidR="0004653D" w:rsidRPr="008F1842" w:rsidRDefault="0004653D" w:rsidP="0004653D">
            <w:pPr>
              <w:jc w:val="both"/>
            </w:pPr>
            <w:r w:rsidRPr="008F1842">
              <w:t>Увеличение паркового ресурса водяного экономайзера и воздухоподогревателя</w:t>
            </w:r>
          </w:p>
        </w:tc>
        <w:tc>
          <w:tcPr>
            <w:tcW w:w="884" w:type="dxa"/>
            <w:hideMark/>
          </w:tcPr>
          <w:p w:rsidR="0004653D" w:rsidRPr="008F1842" w:rsidRDefault="0004653D" w:rsidP="0004653D">
            <w:pPr>
              <w:jc w:val="both"/>
            </w:pPr>
            <w:r w:rsidRPr="008F1842">
              <w:t>тыс.час.</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860"/>
        </w:trPr>
        <w:tc>
          <w:tcPr>
            <w:tcW w:w="664" w:type="dxa"/>
            <w:hideMark/>
          </w:tcPr>
          <w:p w:rsidR="0004653D" w:rsidRPr="008F1842" w:rsidRDefault="0004653D" w:rsidP="0004653D">
            <w:pPr>
              <w:jc w:val="both"/>
            </w:pPr>
            <w:r w:rsidRPr="008F1842">
              <w:lastRenderedPageBreak/>
              <w:t>12</w:t>
            </w:r>
          </w:p>
        </w:tc>
        <w:tc>
          <w:tcPr>
            <w:tcW w:w="2027" w:type="dxa"/>
            <w:hideMark/>
          </w:tcPr>
          <w:p w:rsidR="0004653D" w:rsidRPr="008F1842" w:rsidRDefault="0004653D" w:rsidP="0004653D">
            <w:pPr>
              <w:jc w:val="both"/>
            </w:pPr>
            <w:r w:rsidRPr="008F1842">
              <w:t>Техническое перевооружение градирни № 3</w:t>
            </w:r>
          </w:p>
        </w:tc>
        <w:tc>
          <w:tcPr>
            <w:tcW w:w="2156" w:type="dxa"/>
            <w:hideMark/>
          </w:tcPr>
          <w:p w:rsidR="0004653D" w:rsidRPr="008F1842" w:rsidRDefault="0004653D" w:rsidP="0004653D">
            <w:pPr>
              <w:jc w:val="both"/>
            </w:pPr>
            <w:r w:rsidRPr="008F1842">
              <w:t>Модернизация БГ-1600 ст. № 3 необходима для повышения эффективности работы турбоагрегатов, т.к. работа турбины с давлением отработанного пара в конденсаторе выше допустимого значения приводит к повышенному нагреву элементов проточной части ЧНД, сопловых и рабочих лопаток и цилиндра за счет повышения температуры насыщения, а также тепла, получаемого в результате увеличивающихся потерь на трение.</w:t>
            </w:r>
          </w:p>
        </w:tc>
        <w:tc>
          <w:tcPr>
            <w:tcW w:w="836" w:type="dxa"/>
            <w:hideMark/>
          </w:tcPr>
          <w:p w:rsidR="0004653D" w:rsidRPr="008F1842" w:rsidRDefault="0004653D" w:rsidP="0004653D">
            <w:pPr>
              <w:jc w:val="both"/>
            </w:pPr>
            <w:r w:rsidRPr="008F1842">
              <w:t>°С</w:t>
            </w:r>
          </w:p>
        </w:tc>
        <w:tc>
          <w:tcPr>
            <w:tcW w:w="1826" w:type="dxa"/>
            <w:hideMark/>
          </w:tcPr>
          <w:p w:rsidR="0004653D" w:rsidRPr="008F1842" w:rsidRDefault="0004653D" w:rsidP="0004653D">
            <w:pPr>
              <w:jc w:val="both"/>
            </w:pPr>
            <w:r w:rsidRPr="008F1842">
              <w:t>Температура охлажденной циркуляционной воды лето,°С</w:t>
            </w:r>
          </w:p>
        </w:tc>
        <w:tc>
          <w:tcPr>
            <w:tcW w:w="1160" w:type="dxa"/>
            <w:hideMark/>
          </w:tcPr>
          <w:p w:rsidR="0004653D" w:rsidRPr="008F1842" w:rsidRDefault="0004653D" w:rsidP="0004653D">
            <w:pPr>
              <w:jc w:val="both"/>
            </w:pPr>
            <w:r w:rsidRPr="008F1842">
              <w:t>2025</w:t>
            </w:r>
          </w:p>
        </w:tc>
        <w:tc>
          <w:tcPr>
            <w:tcW w:w="2095" w:type="dxa"/>
            <w:hideMark/>
          </w:tcPr>
          <w:p w:rsidR="0004653D" w:rsidRPr="008F1842" w:rsidRDefault="0004653D" w:rsidP="0004653D">
            <w:pPr>
              <w:jc w:val="both"/>
            </w:pPr>
            <w:r w:rsidRPr="008F1842">
              <w:t>Увеличение поверхности охлаждения и повышение аэродинамических характеристик</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3975"/>
        </w:trPr>
        <w:tc>
          <w:tcPr>
            <w:tcW w:w="664" w:type="dxa"/>
            <w:hideMark/>
          </w:tcPr>
          <w:p w:rsidR="0004653D" w:rsidRPr="008F1842" w:rsidRDefault="0004653D" w:rsidP="0004653D">
            <w:pPr>
              <w:jc w:val="both"/>
            </w:pPr>
            <w:r w:rsidRPr="008F1842">
              <w:lastRenderedPageBreak/>
              <w:t>13</w:t>
            </w:r>
          </w:p>
        </w:tc>
        <w:tc>
          <w:tcPr>
            <w:tcW w:w="2027" w:type="dxa"/>
            <w:hideMark/>
          </w:tcPr>
          <w:p w:rsidR="0004653D" w:rsidRPr="008F1842" w:rsidRDefault="0004653D" w:rsidP="0004653D">
            <w:pPr>
              <w:jc w:val="both"/>
            </w:pPr>
            <w:r w:rsidRPr="008F1842">
              <w:t>Техническое перевооружение градирни № 5</w:t>
            </w:r>
          </w:p>
        </w:tc>
        <w:tc>
          <w:tcPr>
            <w:tcW w:w="2156" w:type="dxa"/>
            <w:hideMark/>
          </w:tcPr>
          <w:p w:rsidR="0004653D" w:rsidRPr="008F1842" w:rsidRDefault="0004653D" w:rsidP="0004653D">
            <w:pPr>
              <w:jc w:val="both"/>
            </w:pPr>
            <w:r w:rsidRPr="008F1842">
              <w:t>Доработка рабочей документации проектно-сметной документации по техническому перевооружению градирни БГ-1600 ст. № 5 с последующим выполнением строительно-монтажных работ.</w:t>
            </w:r>
            <w:r w:rsidRPr="008F1842">
              <w:br/>
              <w:t xml:space="preserve">Доработка рабочей документации ПСД по модернизации Градирни БГ-1600 №5 с последующим выполнением строительно-монтажных работ необходима, так как за прошедшие пять лет её техническое состояние значительно ухудшилось и имеющийся проект не охватывает часть </w:t>
            </w:r>
            <w:r w:rsidRPr="008F1842">
              <w:lastRenderedPageBreak/>
              <w:t xml:space="preserve">работ по её восстановлению. Сама же модернизация БГ-1600 ст. № 5 необходима для повышения эффективности работы турбоагрегата Т-110/120-130 ст. № 7, т.к. работа турбины с давлением отработанного пара в конденсаторе выше допустимого значения приводит к повышенному нагреву элементов проточной части ЧНД, сопловых и рабочих лопаток и цилиндра за счет повышения температуры насыщения, а также тепла, получаемого в результате </w:t>
            </w:r>
            <w:r w:rsidRPr="008F1842">
              <w:lastRenderedPageBreak/>
              <w:t>увеличивающихся потерь на трение.</w:t>
            </w:r>
          </w:p>
        </w:tc>
        <w:tc>
          <w:tcPr>
            <w:tcW w:w="836" w:type="dxa"/>
            <w:hideMark/>
          </w:tcPr>
          <w:p w:rsidR="0004653D" w:rsidRPr="008F1842" w:rsidRDefault="0004653D" w:rsidP="0004653D">
            <w:pPr>
              <w:jc w:val="both"/>
            </w:pPr>
            <w:r w:rsidRPr="008F1842">
              <w:lastRenderedPageBreak/>
              <w:t>°С</w:t>
            </w:r>
          </w:p>
        </w:tc>
        <w:tc>
          <w:tcPr>
            <w:tcW w:w="1826" w:type="dxa"/>
            <w:hideMark/>
          </w:tcPr>
          <w:p w:rsidR="0004653D" w:rsidRPr="008F1842" w:rsidRDefault="0004653D" w:rsidP="0004653D">
            <w:pPr>
              <w:jc w:val="both"/>
            </w:pPr>
            <w:r w:rsidRPr="008F1842">
              <w:t>Температура охлажденной циркуляционной воды лето,°С</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Увеличение поверхности охлаждения и повышение аэродинамических характеристик</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620"/>
        </w:trPr>
        <w:tc>
          <w:tcPr>
            <w:tcW w:w="664" w:type="dxa"/>
            <w:hideMark/>
          </w:tcPr>
          <w:p w:rsidR="0004653D" w:rsidRPr="008F1842" w:rsidRDefault="0004653D" w:rsidP="0004653D">
            <w:pPr>
              <w:jc w:val="both"/>
            </w:pPr>
            <w:r w:rsidRPr="008F1842">
              <w:lastRenderedPageBreak/>
              <w:t>14</w:t>
            </w:r>
          </w:p>
        </w:tc>
        <w:tc>
          <w:tcPr>
            <w:tcW w:w="2027" w:type="dxa"/>
            <w:hideMark/>
          </w:tcPr>
          <w:p w:rsidR="0004653D" w:rsidRPr="008F1842" w:rsidRDefault="0004653D" w:rsidP="0004653D">
            <w:pPr>
              <w:jc w:val="both"/>
            </w:pPr>
            <w:r w:rsidRPr="008F1842">
              <w:t>Техническое перевооружение котлоагрегата ст. №7</w:t>
            </w:r>
          </w:p>
        </w:tc>
        <w:tc>
          <w:tcPr>
            <w:tcW w:w="2156" w:type="dxa"/>
            <w:hideMark/>
          </w:tcPr>
          <w:p w:rsidR="0004653D" w:rsidRPr="008F1842" w:rsidRDefault="0004653D" w:rsidP="0004653D">
            <w:pPr>
              <w:jc w:val="both"/>
            </w:pPr>
            <w:r w:rsidRPr="008F1842">
              <w:t xml:space="preserve">Увеличение фактического паркового ресурса течек питателей сырого угля, пылепроводов, коробов уходящих газов, пылеугольных горелок, экранов топки, пароперегревателя 1-4 ст., газозаборных шахт с оголовками, в связи с высокой зольностью угля. Снижение потерь тепловой энергии </w:t>
            </w:r>
            <w:r w:rsidRPr="008F1842">
              <w:lastRenderedPageBreak/>
              <w:t>путём приведения тепловой изоляции в соответствие с тепловым паспортом котла.</w:t>
            </w:r>
          </w:p>
        </w:tc>
        <w:tc>
          <w:tcPr>
            <w:tcW w:w="836" w:type="dxa"/>
            <w:hideMark/>
          </w:tcPr>
          <w:p w:rsidR="0004653D" w:rsidRPr="008F1842" w:rsidRDefault="0004653D" w:rsidP="0004653D">
            <w:pPr>
              <w:jc w:val="both"/>
            </w:pPr>
            <w:r w:rsidRPr="008F1842">
              <w:lastRenderedPageBreak/>
              <w:t>час.</w:t>
            </w:r>
          </w:p>
        </w:tc>
        <w:tc>
          <w:tcPr>
            <w:tcW w:w="1826" w:type="dxa"/>
            <w:hideMark/>
          </w:tcPr>
          <w:p w:rsidR="0004653D" w:rsidRPr="008F1842" w:rsidRDefault="0004653D" w:rsidP="0004653D">
            <w:pPr>
              <w:jc w:val="both"/>
            </w:pPr>
            <w:r w:rsidRPr="008F1842">
              <w:t>Межремонтный ресурс между капитальными ремонтами</w:t>
            </w:r>
          </w:p>
        </w:tc>
        <w:tc>
          <w:tcPr>
            <w:tcW w:w="1160" w:type="dxa"/>
            <w:hideMark/>
          </w:tcPr>
          <w:p w:rsidR="0004653D" w:rsidRPr="008F1842" w:rsidRDefault="0004653D" w:rsidP="0004653D">
            <w:pPr>
              <w:jc w:val="both"/>
            </w:pPr>
            <w:r w:rsidRPr="008F1842">
              <w:t>2024-2025</w:t>
            </w:r>
          </w:p>
        </w:tc>
        <w:tc>
          <w:tcPr>
            <w:tcW w:w="2095" w:type="dxa"/>
            <w:hideMark/>
          </w:tcPr>
          <w:p w:rsidR="0004653D" w:rsidRPr="008F1842" w:rsidRDefault="0004653D" w:rsidP="0004653D">
            <w:pPr>
              <w:jc w:val="both"/>
            </w:pPr>
            <w:r w:rsidRPr="008F1842">
              <w:t>Увеличение паркового ресурса водяного экономайзера и воздухоподогревателя</w:t>
            </w:r>
          </w:p>
        </w:tc>
        <w:tc>
          <w:tcPr>
            <w:tcW w:w="884" w:type="dxa"/>
            <w:hideMark/>
          </w:tcPr>
          <w:p w:rsidR="0004653D" w:rsidRPr="008F1842" w:rsidRDefault="0004653D" w:rsidP="0004653D">
            <w:pPr>
              <w:jc w:val="both"/>
            </w:pPr>
            <w:r w:rsidRPr="008F1842">
              <w:t>тыс. час.</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920"/>
        </w:trPr>
        <w:tc>
          <w:tcPr>
            <w:tcW w:w="664" w:type="dxa"/>
            <w:hideMark/>
          </w:tcPr>
          <w:p w:rsidR="0004653D" w:rsidRPr="008F1842" w:rsidRDefault="0004653D" w:rsidP="0004653D">
            <w:pPr>
              <w:jc w:val="both"/>
            </w:pPr>
            <w:r w:rsidRPr="008F1842">
              <w:t>15</w:t>
            </w:r>
          </w:p>
        </w:tc>
        <w:tc>
          <w:tcPr>
            <w:tcW w:w="2027" w:type="dxa"/>
            <w:hideMark/>
          </w:tcPr>
          <w:p w:rsidR="0004653D" w:rsidRPr="008F1842" w:rsidRDefault="0004653D" w:rsidP="0004653D">
            <w:pPr>
              <w:jc w:val="both"/>
            </w:pPr>
            <w:r w:rsidRPr="008F1842">
              <w:t>Техническое перевооружение турбоагрегата ПТ-60/75-130/13 ст. №5</w:t>
            </w:r>
          </w:p>
        </w:tc>
        <w:tc>
          <w:tcPr>
            <w:tcW w:w="2156" w:type="dxa"/>
            <w:hideMark/>
          </w:tcPr>
          <w:p w:rsidR="0004653D" w:rsidRPr="008F1842" w:rsidRDefault="0004653D" w:rsidP="0004653D">
            <w:pPr>
              <w:jc w:val="both"/>
            </w:pPr>
            <w:r w:rsidRPr="008F1842">
              <w:t>Приведение в соответствие Правил технической эксплуатации электрических станций и сетей РФ (Приказ Минэнерго России от 19.06.2003г. № 229). Увеличение прибыли от продажи электроэнергии и мощности. Снижение эксплуатационных затрат. Повышение качества и надёжности электро – и теплоснабжения потребителей. Увеличение возможностей противоаварийно</w:t>
            </w:r>
            <w:r w:rsidRPr="008F1842">
              <w:lastRenderedPageBreak/>
              <w:t>й автоматики – импульсная разгрузка.</w:t>
            </w:r>
          </w:p>
        </w:tc>
        <w:tc>
          <w:tcPr>
            <w:tcW w:w="836" w:type="dxa"/>
            <w:hideMark/>
          </w:tcPr>
          <w:p w:rsidR="0004653D" w:rsidRPr="008F1842" w:rsidRDefault="0004653D" w:rsidP="0004653D">
            <w:pPr>
              <w:jc w:val="both"/>
            </w:pPr>
            <w:r w:rsidRPr="008F1842">
              <w:lastRenderedPageBreak/>
              <w:t>кПа</w:t>
            </w:r>
          </w:p>
        </w:tc>
        <w:tc>
          <w:tcPr>
            <w:tcW w:w="1826" w:type="dxa"/>
            <w:hideMark/>
          </w:tcPr>
          <w:p w:rsidR="0004653D" w:rsidRPr="008F1842" w:rsidRDefault="0004653D" w:rsidP="0004653D">
            <w:pPr>
              <w:jc w:val="both"/>
            </w:pPr>
            <w:r w:rsidRPr="008F1842">
              <w:t>Давление в конденсаторе</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Увеличение прибыли от продажи электроэнергии</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185"/>
        </w:trPr>
        <w:tc>
          <w:tcPr>
            <w:tcW w:w="664" w:type="dxa"/>
            <w:hideMark/>
          </w:tcPr>
          <w:p w:rsidR="0004653D" w:rsidRPr="008F1842" w:rsidRDefault="0004653D" w:rsidP="0004653D">
            <w:pPr>
              <w:jc w:val="both"/>
            </w:pPr>
            <w:r w:rsidRPr="008F1842">
              <w:t>16</w:t>
            </w:r>
          </w:p>
        </w:tc>
        <w:tc>
          <w:tcPr>
            <w:tcW w:w="2027" w:type="dxa"/>
            <w:hideMark/>
          </w:tcPr>
          <w:p w:rsidR="0004653D" w:rsidRPr="008F1842" w:rsidRDefault="0004653D" w:rsidP="0004653D">
            <w:pPr>
              <w:jc w:val="both"/>
            </w:pPr>
            <w:r w:rsidRPr="008F1842">
              <w:t>Агрегат электронасосного типа СЭ для тепловых насосных</w:t>
            </w:r>
          </w:p>
        </w:tc>
        <w:tc>
          <w:tcPr>
            <w:tcW w:w="2156" w:type="dxa"/>
            <w:hideMark/>
          </w:tcPr>
          <w:p w:rsidR="0004653D" w:rsidRPr="008F1842" w:rsidRDefault="0004653D" w:rsidP="0004653D">
            <w:pPr>
              <w:jc w:val="both"/>
            </w:pPr>
            <w:r w:rsidRPr="008F1842">
              <w:t>Поддержание технологического, гидравлического режима в тепловой сети, снижение тепловых потерь. Увеличение надежности работы насосной станции.</w:t>
            </w:r>
          </w:p>
        </w:tc>
        <w:tc>
          <w:tcPr>
            <w:tcW w:w="836" w:type="dxa"/>
            <w:hideMark/>
          </w:tcPr>
          <w:p w:rsidR="0004653D" w:rsidRPr="008F1842" w:rsidRDefault="0004653D" w:rsidP="0004653D">
            <w:pPr>
              <w:jc w:val="both"/>
            </w:pPr>
            <w:r w:rsidRPr="008F1842">
              <w:t>час.</w:t>
            </w:r>
          </w:p>
        </w:tc>
        <w:tc>
          <w:tcPr>
            <w:tcW w:w="1826" w:type="dxa"/>
            <w:hideMark/>
          </w:tcPr>
          <w:p w:rsidR="0004653D" w:rsidRPr="008F1842" w:rsidRDefault="0004653D" w:rsidP="0004653D">
            <w:pPr>
              <w:jc w:val="both"/>
            </w:pPr>
            <w:r w:rsidRPr="008F1842">
              <w:t>Увеличение срока службы насосного агрегата</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Увеличение надежности работы насосной станции</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455"/>
        </w:trPr>
        <w:tc>
          <w:tcPr>
            <w:tcW w:w="664" w:type="dxa"/>
            <w:hideMark/>
          </w:tcPr>
          <w:p w:rsidR="0004653D" w:rsidRPr="008F1842" w:rsidRDefault="0004653D" w:rsidP="0004653D">
            <w:pPr>
              <w:jc w:val="both"/>
            </w:pPr>
            <w:r w:rsidRPr="008F1842">
              <w:t>17</w:t>
            </w:r>
          </w:p>
        </w:tc>
        <w:tc>
          <w:tcPr>
            <w:tcW w:w="2027" w:type="dxa"/>
            <w:hideMark/>
          </w:tcPr>
          <w:p w:rsidR="0004653D" w:rsidRPr="008F1842" w:rsidRDefault="0004653D" w:rsidP="0004653D">
            <w:pPr>
              <w:jc w:val="both"/>
            </w:pPr>
            <w:r w:rsidRPr="008F1842">
              <w:t xml:space="preserve">Замена деаэраторной установки ДСП-500 станционный № ДСП-3 </w:t>
            </w:r>
          </w:p>
        </w:tc>
        <w:tc>
          <w:tcPr>
            <w:tcW w:w="2156" w:type="dxa"/>
            <w:hideMark/>
          </w:tcPr>
          <w:p w:rsidR="0004653D" w:rsidRPr="008F1842" w:rsidRDefault="0004653D" w:rsidP="0004653D">
            <w:pPr>
              <w:jc w:val="both"/>
            </w:pPr>
            <w:r w:rsidRPr="008F1842">
              <w:t>Замена неремонтнопригодного оборудования, а также для поддержания воднохимического режима в нормативных значениях.</w:t>
            </w:r>
          </w:p>
        </w:tc>
        <w:tc>
          <w:tcPr>
            <w:tcW w:w="836" w:type="dxa"/>
            <w:hideMark/>
          </w:tcPr>
          <w:p w:rsidR="0004653D" w:rsidRPr="008F1842" w:rsidRDefault="0004653D" w:rsidP="0004653D">
            <w:pPr>
              <w:jc w:val="both"/>
            </w:pPr>
            <w:r w:rsidRPr="008F1842">
              <w:t>год</w:t>
            </w:r>
          </w:p>
        </w:tc>
        <w:tc>
          <w:tcPr>
            <w:tcW w:w="1826" w:type="dxa"/>
            <w:hideMark/>
          </w:tcPr>
          <w:p w:rsidR="0004653D" w:rsidRPr="008F1842" w:rsidRDefault="0004653D" w:rsidP="0004653D">
            <w:pPr>
              <w:jc w:val="both"/>
            </w:pPr>
            <w:r w:rsidRPr="008F1842">
              <w:t>Ресурс замененных узлов</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Поддержание воднохимического режима в нормативных значениях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75"/>
        </w:trPr>
        <w:tc>
          <w:tcPr>
            <w:tcW w:w="664" w:type="dxa"/>
            <w:hideMark/>
          </w:tcPr>
          <w:p w:rsidR="0004653D" w:rsidRPr="008F1842" w:rsidRDefault="0004653D" w:rsidP="0004653D">
            <w:pPr>
              <w:jc w:val="both"/>
            </w:pPr>
            <w:r w:rsidRPr="008F1842">
              <w:t>18</w:t>
            </w:r>
          </w:p>
        </w:tc>
        <w:tc>
          <w:tcPr>
            <w:tcW w:w="2027" w:type="dxa"/>
            <w:hideMark/>
          </w:tcPr>
          <w:p w:rsidR="0004653D" w:rsidRPr="008F1842" w:rsidRDefault="0004653D" w:rsidP="0004653D">
            <w:pPr>
              <w:jc w:val="both"/>
            </w:pPr>
            <w:r w:rsidRPr="008F1842">
              <w:t>Техническое перевооружение золоулавливающей установки № 6</w:t>
            </w:r>
          </w:p>
        </w:tc>
        <w:tc>
          <w:tcPr>
            <w:tcW w:w="2156" w:type="dxa"/>
            <w:hideMark/>
          </w:tcPr>
          <w:p w:rsidR="0004653D" w:rsidRPr="008F1842" w:rsidRDefault="0004653D" w:rsidP="0004653D">
            <w:pPr>
              <w:jc w:val="both"/>
            </w:pPr>
            <w:r w:rsidRPr="008F1842">
              <w:t xml:space="preserve">Выполнение Плана мероприятий по минимизации негативного воздействия ГК </w:t>
            </w:r>
            <w:r w:rsidRPr="008F1842">
              <w:lastRenderedPageBreak/>
              <w:t xml:space="preserve">"Росатом" на окружающую среду до 2025 года, согласно распоряжения ГК "Росатом" от 29.03.2021г. № 1-1/197-Р.  </w:t>
            </w:r>
          </w:p>
        </w:tc>
        <w:tc>
          <w:tcPr>
            <w:tcW w:w="836" w:type="dxa"/>
            <w:hideMark/>
          </w:tcPr>
          <w:p w:rsidR="0004653D" w:rsidRPr="008F1842" w:rsidRDefault="0004653D" w:rsidP="0004653D">
            <w:pPr>
              <w:jc w:val="both"/>
            </w:pPr>
            <w:r w:rsidRPr="008F1842">
              <w:lastRenderedPageBreak/>
              <w:t>%</w:t>
            </w:r>
          </w:p>
        </w:tc>
        <w:tc>
          <w:tcPr>
            <w:tcW w:w="1826" w:type="dxa"/>
            <w:hideMark/>
          </w:tcPr>
          <w:p w:rsidR="0004653D" w:rsidRPr="008F1842" w:rsidRDefault="0004653D" w:rsidP="0004653D">
            <w:pPr>
              <w:jc w:val="both"/>
            </w:pPr>
            <w:r w:rsidRPr="008F1842">
              <w:t>Коэффициент полезного действия (степень очистки газов)</w:t>
            </w:r>
          </w:p>
        </w:tc>
        <w:tc>
          <w:tcPr>
            <w:tcW w:w="1160" w:type="dxa"/>
            <w:hideMark/>
          </w:tcPr>
          <w:p w:rsidR="0004653D" w:rsidRPr="008F1842" w:rsidRDefault="0004653D" w:rsidP="0004653D">
            <w:pPr>
              <w:jc w:val="both"/>
            </w:pPr>
            <w:r w:rsidRPr="008F1842">
              <w:t>2024</w:t>
            </w:r>
          </w:p>
        </w:tc>
        <w:tc>
          <w:tcPr>
            <w:tcW w:w="2095" w:type="dxa"/>
            <w:hideMark/>
          </w:tcPr>
          <w:p w:rsidR="0004653D" w:rsidRPr="008F1842" w:rsidRDefault="0004653D" w:rsidP="0004653D">
            <w:pPr>
              <w:jc w:val="both"/>
            </w:pPr>
            <w:r w:rsidRPr="008F1842">
              <w:t>Снижение предельно-допустимых выбросов</w:t>
            </w:r>
          </w:p>
        </w:tc>
        <w:tc>
          <w:tcPr>
            <w:tcW w:w="884" w:type="dxa"/>
            <w:hideMark/>
          </w:tcPr>
          <w:p w:rsidR="0004653D" w:rsidRPr="008F1842" w:rsidRDefault="0004653D" w:rsidP="0004653D">
            <w:pPr>
              <w:jc w:val="both"/>
            </w:pPr>
            <w:r w:rsidRPr="008F1842">
              <w:t>г/с</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8,0</w:t>
            </w:r>
          </w:p>
        </w:tc>
        <w:tc>
          <w:tcPr>
            <w:tcW w:w="798" w:type="dxa"/>
            <w:noWrap/>
            <w:hideMark/>
          </w:tcPr>
          <w:p w:rsidR="0004653D" w:rsidRPr="008F1842" w:rsidRDefault="0004653D" w:rsidP="0004653D">
            <w:pPr>
              <w:jc w:val="both"/>
            </w:pPr>
            <w:r w:rsidRPr="008F1842">
              <w:t>8,0</w:t>
            </w:r>
          </w:p>
        </w:tc>
        <w:tc>
          <w:tcPr>
            <w:tcW w:w="798" w:type="dxa"/>
            <w:noWrap/>
            <w:hideMark/>
          </w:tcPr>
          <w:p w:rsidR="0004653D" w:rsidRPr="008F1842" w:rsidRDefault="0004653D" w:rsidP="0004653D">
            <w:pPr>
              <w:jc w:val="both"/>
            </w:pPr>
            <w:r w:rsidRPr="008F1842">
              <w:t>8,0</w:t>
            </w:r>
          </w:p>
        </w:tc>
        <w:tc>
          <w:tcPr>
            <w:tcW w:w="798" w:type="dxa"/>
            <w:noWrap/>
            <w:hideMark/>
          </w:tcPr>
          <w:p w:rsidR="0004653D" w:rsidRPr="008F1842" w:rsidRDefault="0004653D" w:rsidP="0004653D">
            <w:pPr>
              <w:jc w:val="both"/>
            </w:pPr>
            <w:r w:rsidRPr="008F1842">
              <w:t>8,0</w:t>
            </w:r>
          </w:p>
        </w:tc>
      </w:tr>
      <w:tr w:rsidR="0004653D" w:rsidRPr="008F1842" w:rsidTr="008F1842">
        <w:trPr>
          <w:trHeight w:val="930"/>
        </w:trPr>
        <w:tc>
          <w:tcPr>
            <w:tcW w:w="664" w:type="dxa"/>
            <w:hideMark/>
          </w:tcPr>
          <w:p w:rsidR="0004653D" w:rsidRPr="008F1842" w:rsidRDefault="0004653D" w:rsidP="0004653D">
            <w:pPr>
              <w:jc w:val="both"/>
            </w:pPr>
            <w:r w:rsidRPr="008F1842">
              <w:t>19</w:t>
            </w:r>
          </w:p>
        </w:tc>
        <w:tc>
          <w:tcPr>
            <w:tcW w:w="2027" w:type="dxa"/>
            <w:hideMark/>
          </w:tcPr>
          <w:p w:rsidR="0004653D" w:rsidRPr="008F1842" w:rsidRDefault="0004653D" w:rsidP="0004653D">
            <w:pPr>
              <w:jc w:val="both"/>
            </w:pPr>
            <w:r w:rsidRPr="008F1842">
              <w:t>Техническое перевооружение золоулавливающей установки № 7</w:t>
            </w:r>
          </w:p>
        </w:tc>
        <w:tc>
          <w:tcPr>
            <w:tcW w:w="2156" w:type="dxa"/>
            <w:hideMark/>
          </w:tcPr>
          <w:p w:rsidR="0004653D" w:rsidRPr="008F1842" w:rsidRDefault="0004653D" w:rsidP="0004653D">
            <w:pPr>
              <w:jc w:val="both"/>
            </w:pPr>
            <w:r w:rsidRPr="008F1842">
              <w:t xml:space="preserve">Выполнение Плана мероприятий по минимизации негативного воздействия ГК "Росатом" на окружающую среду до 2025 года, согласно распоряжения ГК "Росатом" от 29.03.2021г. № 1-1/197-Р.  </w:t>
            </w:r>
          </w:p>
        </w:tc>
        <w:tc>
          <w:tcPr>
            <w:tcW w:w="836" w:type="dxa"/>
            <w:hideMark/>
          </w:tcPr>
          <w:p w:rsidR="0004653D" w:rsidRPr="008F1842" w:rsidRDefault="0004653D" w:rsidP="0004653D">
            <w:pPr>
              <w:jc w:val="both"/>
            </w:pPr>
            <w:r w:rsidRPr="008F1842">
              <w:t>%</w:t>
            </w:r>
          </w:p>
        </w:tc>
        <w:tc>
          <w:tcPr>
            <w:tcW w:w="1826" w:type="dxa"/>
            <w:hideMark/>
          </w:tcPr>
          <w:p w:rsidR="0004653D" w:rsidRPr="008F1842" w:rsidRDefault="0004653D" w:rsidP="0004653D">
            <w:pPr>
              <w:jc w:val="both"/>
            </w:pPr>
            <w:r w:rsidRPr="008F1842">
              <w:t>Коэффициент полезного действия (степень очистки газов)</w:t>
            </w:r>
          </w:p>
        </w:tc>
        <w:tc>
          <w:tcPr>
            <w:tcW w:w="1160" w:type="dxa"/>
            <w:hideMark/>
          </w:tcPr>
          <w:p w:rsidR="0004653D" w:rsidRPr="008F1842" w:rsidRDefault="0004653D" w:rsidP="0004653D">
            <w:pPr>
              <w:jc w:val="both"/>
            </w:pPr>
            <w:r w:rsidRPr="008F1842">
              <w:t>2024-2025</w:t>
            </w:r>
          </w:p>
        </w:tc>
        <w:tc>
          <w:tcPr>
            <w:tcW w:w="2095" w:type="dxa"/>
            <w:hideMark/>
          </w:tcPr>
          <w:p w:rsidR="0004653D" w:rsidRPr="008F1842" w:rsidRDefault="0004653D" w:rsidP="0004653D">
            <w:pPr>
              <w:jc w:val="both"/>
            </w:pPr>
            <w:r w:rsidRPr="008F1842">
              <w:t>Снижение предельно-допустимых выбросов</w:t>
            </w:r>
          </w:p>
        </w:tc>
        <w:tc>
          <w:tcPr>
            <w:tcW w:w="884" w:type="dxa"/>
            <w:hideMark/>
          </w:tcPr>
          <w:p w:rsidR="0004653D" w:rsidRPr="008F1842" w:rsidRDefault="0004653D" w:rsidP="0004653D">
            <w:pPr>
              <w:jc w:val="both"/>
            </w:pPr>
            <w:r w:rsidRPr="008F1842">
              <w:t>г/с</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8,0</w:t>
            </w:r>
          </w:p>
        </w:tc>
        <w:tc>
          <w:tcPr>
            <w:tcW w:w="798" w:type="dxa"/>
            <w:noWrap/>
            <w:hideMark/>
          </w:tcPr>
          <w:p w:rsidR="0004653D" w:rsidRPr="008F1842" w:rsidRDefault="0004653D" w:rsidP="0004653D">
            <w:pPr>
              <w:jc w:val="both"/>
            </w:pPr>
            <w:r w:rsidRPr="008F1842">
              <w:t>8,0</w:t>
            </w:r>
          </w:p>
        </w:tc>
        <w:tc>
          <w:tcPr>
            <w:tcW w:w="798" w:type="dxa"/>
            <w:noWrap/>
            <w:hideMark/>
          </w:tcPr>
          <w:p w:rsidR="0004653D" w:rsidRPr="008F1842" w:rsidRDefault="0004653D" w:rsidP="0004653D">
            <w:pPr>
              <w:jc w:val="both"/>
            </w:pPr>
            <w:r w:rsidRPr="008F1842">
              <w:t>8,0</w:t>
            </w:r>
          </w:p>
        </w:tc>
      </w:tr>
      <w:tr w:rsidR="0004653D" w:rsidRPr="008F1842" w:rsidTr="008F1842">
        <w:trPr>
          <w:trHeight w:val="1050"/>
        </w:trPr>
        <w:tc>
          <w:tcPr>
            <w:tcW w:w="664" w:type="dxa"/>
            <w:hideMark/>
          </w:tcPr>
          <w:p w:rsidR="0004653D" w:rsidRPr="008F1842" w:rsidRDefault="0004653D" w:rsidP="0004653D">
            <w:pPr>
              <w:jc w:val="both"/>
            </w:pPr>
            <w:r w:rsidRPr="008F1842">
              <w:t>20</w:t>
            </w:r>
          </w:p>
        </w:tc>
        <w:tc>
          <w:tcPr>
            <w:tcW w:w="2027" w:type="dxa"/>
            <w:hideMark/>
          </w:tcPr>
          <w:p w:rsidR="0004653D" w:rsidRPr="008F1842" w:rsidRDefault="0004653D" w:rsidP="0004653D">
            <w:pPr>
              <w:jc w:val="both"/>
            </w:pPr>
            <w:r w:rsidRPr="008F1842">
              <w:t>Ремонт. Капитальный ремонт участка тепловой сети. ТНС-2 – П-1 (от уз.5 до П-1, участок 1, 2)</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2025</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050"/>
        </w:trPr>
        <w:tc>
          <w:tcPr>
            <w:tcW w:w="664" w:type="dxa"/>
            <w:hideMark/>
          </w:tcPr>
          <w:p w:rsidR="0004653D" w:rsidRPr="008F1842" w:rsidRDefault="0004653D" w:rsidP="0004653D">
            <w:pPr>
              <w:jc w:val="both"/>
            </w:pPr>
            <w:r w:rsidRPr="008F1842">
              <w:lastRenderedPageBreak/>
              <w:t>21</w:t>
            </w:r>
          </w:p>
        </w:tc>
        <w:tc>
          <w:tcPr>
            <w:tcW w:w="2027" w:type="dxa"/>
            <w:hideMark/>
          </w:tcPr>
          <w:p w:rsidR="0004653D" w:rsidRPr="008F1842" w:rsidRDefault="0004653D" w:rsidP="0004653D">
            <w:pPr>
              <w:jc w:val="both"/>
            </w:pPr>
            <w:r w:rsidRPr="008F1842">
              <w:t>Ремонт. Капитальный ремонт участка тепловой сети. ТНС-2 – П-1 (ТНС-2 – ЦНиЛ, участок 1,2)</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90"/>
        </w:trPr>
        <w:tc>
          <w:tcPr>
            <w:tcW w:w="664" w:type="dxa"/>
            <w:hideMark/>
          </w:tcPr>
          <w:p w:rsidR="0004653D" w:rsidRPr="008F1842" w:rsidRDefault="0004653D" w:rsidP="0004653D">
            <w:pPr>
              <w:jc w:val="both"/>
            </w:pPr>
            <w:r w:rsidRPr="008F1842">
              <w:t>22</w:t>
            </w:r>
          </w:p>
        </w:tc>
        <w:tc>
          <w:tcPr>
            <w:tcW w:w="2027" w:type="dxa"/>
            <w:hideMark/>
          </w:tcPr>
          <w:p w:rsidR="0004653D" w:rsidRPr="008F1842" w:rsidRDefault="0004653D" w:rsidP="0004653D">
            <w:pPr>
              <w:jc w:val="both"/>
            </w:pPr>
            <w:r w:rsidRPr="008F1842">
              <w:t>Ремонт. Капитальный ремонт участка тепловой сети. Северная (УП-13 – УП-19 – УП-31)</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90"/>
        </w:trPr>
        <w:tc>
          <w:tcPr>
            <w:tcW w:w="664" w:type="dxa"/>
            <w:hideMark/>
          </w:tcPr>
          <w:p w:rsidR="0004653D" w:rsidRPr="008F1842" w:rsidRDefault="0004653D" w:rsidP="0004653D">
            <w:pPr>
              <w:jc w:val="both"/>
            </w:pPr>
            <w:r w:rsidRPr="008F1842">
              <w:t>23</w:t>
            </w:r>
          </w:p>
        </w:tc>
        <w:tc>
          <w:tcPr>
            <w:tcW w:w="2027" w:type="dxa"/>
            <w:hideMark/>
          </w:tcPr>
          <w:p w:rsidR="0004653D" w:rsidRPr="008F1842" w:rsidRDefault="0004653D" w:rsidP="0004653D">
            <w:pPr>
              <w:jc w:val="both"/>
            </w:pPr>
            <w:r w:rsidRPr="008F1842">
              <w:t>Ремонт. Капитальный ремонт участка тепловой сети. ТНС-2 – П-1 (от уз.5 до П-1, участок 3, 4)</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w:t>
            </w:r>
            <w:r w:rsidRPr="008F1842">
              <w:lastRenderedPageBreak/>
              <w:t xml:space="preserve">транспортировку теплоносителя.   </w:t>
            </w:r>
          </w:p>
        </w:tc>
        <w:tc>
          <w:tcPr>
            <w:tcW w:w="836" w:type="dxa"/>
            <w:hideMark/>
          </w:tcPr>
          <w:p w:rsidR="0004653D" w:rsidRPr="008F1842" w:rsidRDefault="0004653D" w:rsidP="0004653D">
            <w:pPr>
              <w:jc w:val="both"/>
            </w:pPr>
            <w:r w:rsidRPr="008F1842">
              <w:lastRenderedPageBreak/>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2027</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60"/>
        </w:trPr>
        <w:tc>
          <w:tcPr>
            <w:tcW w:w="664" w:type="dxa"/>
            <w:hideMark/>
          </w:tcPr>
          <w:p w:rsidR="0004653D" w:rsidRPr="008F1842" w:rsidRDefault="0004653D" w:rsidP="0004653D">
            <w:pPr>
              <w:jc w:val="both"/>
            </w:pPr>
            <w:r w:rsidRPr="008F1842">
              <w:t>24</w:t>
            </w:r>
          </w:p>
        </w:tc>
        <w:tc>
          <w:tcPr>
            <w:tcW w:w="2027" w:type="dxa"/>
            <w:hideMark/>
          </w:tcPr>
          <w:p w:rsidR="0004653D" w:rsidRPr="008F1842" w:rsidRDefault="0004653D" w:rsidP="0004653D">
            <w:pPr>
              <w:jc w:val="both"/>
            </w:pPr>
            <w:r w:rsidRPr="008F1842">
              <w:t>Ремонт. Капитальный ремонт участка тепловой сети. ТЭЦ-Город (ТЭЦ – НП-3, участок 1,2)</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2025-2026</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60"/>
        </w:trPr>
        <w:tc>
          <w:tcPr>
            <w:tcW w:w="664" w:type="dxa"/>
            <w:hideMark/>
          </w:tcPr>
          <w:p w:rsidR="0004653D" w:rsidRPr="008F1842" w:rsidRDefault="0004653D" w:rsidP="0004653D">
            <w:pPr>
              <w:jc w:val="both"/>
            </w:pPr>
            <w:r w:rsidRPr="008F1842">
              <w:t>25</w:t>
            </w:r>
          </w:p>
        </w:tc>
        <w:tc>
          <w:tcPr>
            <w:tcW w:w="2027" w:type="dxa"/>
            <w:hideMark/>
          </w:tcPr>
          <w:p w:rsidR="0004653D" w:rsidRPr="008F1842" w:rsidRDefault="0004653D" w:rsidP="0004653D">
            <w:pPr>
              <w:jc w:val="both"/>
            </w:pPr>
            <w:r w:rsidRPr="008F1842">
              <w:t>Ремонт. Капитальный ремонт участка тепловой сети. ТЭЦ-Город (ТЭЦ – НП-3, участок 3,4)</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2025-2026</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020"/>
        </w:trPr>
        <w:tc>
          <w:tcPr>
            <w:tcW w:w="664" w:type="dxa"/>
            <w:hideMark/>
          </w:tcPr>
          <w:p w:rsidR="0004653D" w:rsidRPr="008F1842" w:rsidRDefault="0004653D" w:rsidP="0004653D">
            <w:pPr>
              <w:jc w:val="both"/>
            </w:pPr>
            <w:r w:rsidRPr="008F1842">
              <w:t>26</w:t>
            </w:r>
          </w:p>
        </w:tc>
        <w:tc>
          <w:tcPr>
            <w:tcW w:w="2027" w:type="dxa"/>
            <w:hideMark/>
          </w:tcPr>
          <w:p w:rsidR="0004653D" w:rsidRPr="008F1842" w:rsidRDefault="0004653D" w:rsidP="0004653D">
            <w:pPr>
              <w:jc w:val="both"/>
            </w:pPr>
            <w:r w:rsidRPr="008F1842">
              <w:t>Ремонт. Капитальный ремонт участка тепловой сети. ТНС-1 – ТНС-5 – ШХ.6Р (участок 3, 4)</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w:t>
            </w:r>
            <w:r w:rsidRPr="008F1842">
              <w:lastRenderedPageBreak/>
              <w:t xml:space="preserve">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lastRenderedPageBreak/>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2028</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75"/>
        </w:trPr>
        <w:tc>
          <w:tcPr>
            <w:tcW w:w="664" w:type="dxa"/>
            <w:hideMark/>
          </w:tcPr>
          <w:p w:rsidR="0004653D" w:rsidRPr="008F1842" w:rsidRDefault="0004653D" w:rsidP="0004653D">
            <w:pPr>
              <w:jc w:val="both"/>
            </w:pPr>
            <w:r w:rsidRPr="008F1842">
              <w:t>27</w:t>
            </w:r>
          </w:p>
        </w:tc>
        <w:tc>
          <w:tcPr>
            <w:tcW w:w="2027" w:type="dxa"/>
            <w:hideMark/>
          </w:tcPr>
          <w:p w:rsidR="0004653D" w:rsidRPr="008F1842" w:rsidRDefault="0004653D" w:rsidP="0004653D">
            <w:pPr>
              <w:jc w:val="both"/>
            </w:pPr>
            <w:r w:rsidRPr="008F1842">
              <w:t>Ремонт. Капитальный ремонт участка тепловой сети. ТЭЦ – Город (участок 5,6)</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2027</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050"/>
        </w:trPr>
        <w:tc>
          <w:tcPr>
            <w:tcW w:w="664" w:type="dxa"/>
            <w:hideMark/>
          </w:tcPr>
          <w:p w:rsidR="0004653D" w:rsidRPr="008F1842" w:rsidRDefault="0004653D" w:rsidP="0004653D">
            <w:pPr>
              <w:jc w:val="both"/>
            </w:pPr>
            <w:r w:rsidRPr="008F1842">
              <w:t>28</w:t>
            </w:r>
          </w:p>
        </w:tc>
        <w:tc>
          <w:tcPr>
            <w:tcW w:w="2027" w:type="dxa"/>
            <w:hideMark/>
          </w:tcPr>
          <w:p w:rsidR="0004653D" w:rsidRPr="008F1842" w:rsidRDefault="0004653D" w:rsidP="0004653D">
            <w:pPr>
              <w:jc w:val="both"/>
            </w:pPr>
            <w:r w:rsidRPr="008F1842">
              <w:t>Ремонт. Капитальный ремонт участков теплосети ТЭЦ - город (ТЭЦ - НП-3): уч. 7 (O-I), уч. 8 (O-II)</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2026</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90"/>
        </w:trPr>
        <w:tc>
          <w:tcPr>
            <w:tcW w:w="664" w:type="dxa"/>
            <w:hideMark/>
          </w:tcPr>
          <w:p w:rsidR="0004653D" w:rsidRPr="008F1842" w:rsidRDefault="0004653D" w:rsidP="0004653D">
            <w:pPr>
              <w:jc w:val="both"/>
            </w:pPr>
            <w:r w:rsidRPr="008F1842">
              <w:t>29</w:t>
            </w:r>
          </w:p>
        </w:tc>
        <w:tc>
          <w:tcPr>
            <w:tcW w:w="2027" w:type="dxa"/>
            <w:hideMark/>
          </w:tcPr>
          <w:p w:rsidR="0004653D" w:rsidRPr="008F1842" w:rsidRDefault="0004653D" w:rsidP="0004653D">
            <w:pPr>
              <w:jc w:val="both"/>
            </w:pPr>
            <w:r w:rsidRPr="008F1842">
              <w:t xml:space="preserve">Ремонт. Капитальный ремонт участков теплосети ТНС-1  -  ТНС-5 - шх.6Р </w:t>
            </w:r>
            <w:r w:rsidRPr="008F1842">
              <w:lastRenderedPageBreak/>
              <w:t>(ТНС-1 - уз.46): уч. 1 (П-I), уч. 2 (П-II)</w:t>
            </w:r>
          </w:p>
        </w:tc>
        <w:tc>
          <w:tcPr>
            <w:tcW w:w="2156" w:type="dxa"/>
            <w:hideMark/>
          </w:tcPr>
          <w:p w:rsidR="0004653D" w:rsidRPr="008F1842" w:rsidRDefault="0004653D" w:rsidP="0004653D">
            <w:pPr>
              <w:jc w:val="both"/>
            </w:pPr>
            <w:r w:rsidRPr="008F1842">
              <w:lastRenderedPageBreak/>
              <w:t xml:space="preserve">Капитальный ремонт позволит избежать риска возникновения нештатных </w:t>
            </w:r>
            <w:r w:rsidRPr="008F1842">
              <w:lastRenderedPageBreak/>
              <w:t xml:space="preserve">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lastRenderedPageBreak/>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2028</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990"/>
        </w:trPr>
        <w:tc>
          <w:tcPr>
            <w:tcW w:w="664" w:type="dxa"/>
            <w:hideMark/>
          </w:tcPr>
          <w:p w:rsidR="0004653D" w:rsidRPr="008F1842" w:rsidRDefault="0004653D" w:rsidP="0004653D">
            <w:pPr>
              <w:jc w:val="both"/>
            </w:pPr>
            <w:r w:rsidRPr="008F1842">
              <w:t>30</w:t>
            </w:r>
          </w:p>
        </w:tc>
        <w:tc>
          <w:tcPr>
            <w:tcW w:w="2027" w:type="dxa"/>
            <w:hideMark/>
          </w:tcPr>
          <w:p w:rsidR="0004653D" w:rsidRPr="008F1842" w:rsidRDefault="0004653D" w:rsidP="0004653D">
            <w:pPr>
              <w:jc w:val="both"/>
            </w:pPr>
            <w:r w:rsidRPr="008F1842">
              <w:t>Ремонт. Капитальный ремонт участков теплосети БСИ - базы ОРСа (НП-6 - УП-31)</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2028</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r w:rsidR="0004653D" w:rsidRPr="008F1842" w:rsidTr="008F1842">
        <w:trPr>
          <w:trHeight w:val="1005"/>
        </w:trPr>
        <w:tc>
          <w:tcPr>
            <w:tcW w:w="664" w:type="dxa"/>
            <w:hideMark/>
          </w:tcPr>
          <w:p w:rsidR="0004653D" w:rsidRPr="008F1842" w:rsidRDefault="0004653D" w:rsidP="0004653D">
            <w:pPr>
              <w:jc w:val="both"/>
            </w:pPr>
            <w:r w:rsidRPr="008F1842">
              <w:t>31</w:t>
            </w:r>
          </w:p>
        </w:tc>
        <w:tc>
          <w:tcPr>
            <w:tcW w:w="2027" w:type="dxa"/>
            <w:hideMark/>
          </w:tcPr>
          <w:p w:rsidR="0004653D" w:rsidRPr="008F1842" w:rsidRDefault="0004653D" w:rsidP="0004653D">
            <w:pPr>
              <w:jc w:val="both"/>
            </w:pPr>
            <w:r w:rsidRPr="008F1842">
              <w:t>Ремонт. Капитальный ремонт участков теплосети ТНС-1  -  ТНС-5 - шх.6Р (ТНС-1 - уз.46): уч. 3 (П-I), уч. 4 (П-II)</w:t>
            </w:r>
          </w:p>
        </w:tc>
        <w:tc>
          <w:tcPr>
            <w:tcW w:w="2156" w:type="dxa"/>
            <w:hideMark/>
          </w:tcPr>
          <w:p w:rsidR="0004653D" w:rsidRPr="008F1842" w:rsidRDefault="0004653D" w:rsidP="0004653D">
            <w:pPr>
              <w:jc w:val="both"/>
            </w:pPr>
            <w:r w:rsidRPr="008F1842">
              <w:t xml:space="preserve">Капитальный ремонт позволит избежать риска возникновения нештатных аварийных ситуаций на данных участках, обеспечит безаварийную транспортировку теплоносителя.   </w:t>
            </w:r>
          </w:p>
        </w:tc>
        <w:tc>
          <w:tcPr>
            <w:tcW w:w="836" w:type="dxa"/>
            <w:hideMark/>
          </w:tcPr>
          <w:p w:rsidR="0004653D" w:rsidRPr="008F1842" w:rsidRDefault="0004653D" w:rsidP="0004653D">
            <w:pPr>
              <w:jc w:val="both"/>
            </w:pPr>
            <w:r w:rsidRPr="008F1842">
              <w:t>Гкал</w:t>
            </w:r>
          </w:p>
        </w:tc>
        <w:tc>
          <w:tcPr>
            <w:tcW w:w="1826" w:type="dxa"/>
            <w:hideMark/>
          </w:tcPr>
          <w:p w:rsidR="0004653D" w:rsidRPr="008F1842" w:rsidRDefault="0004653D" w:rsidP="0004653D">
            <w:pPr>
              <w:jc w:val="both"/>
            </w:pPr>
            <w:r w:rsidRPr="008F1842">
              <w:t>Уменьшение тепловых потерь в теплосетях</w:t>
            </w:r>
          </w:p>
        </w:tc>
        <w:tc>
          <w:tcPr>
            <w:tcW w:w="1160" w:type="dxa"/>
            <w:hideMark/>
          </w:tcPr>
          <w:p w:rsidR="0004653D" w:rsidRPr="008F1842" w:rsidRDefault="0004653D" w:rsidP="0004653D">
            <w:pPr>
              <w:jc w:val="both"/>
            </w:pPr>
            <w:r w:rsidRPr="008F1842">
              <w:t>2028</w:t>
            </w:r>
          </w:p>
        </w:tc>
        <w:tc>
          <w:tcPr>
            <w:tcW w:w="2095" w:type="dxa"/>
            <w:hideMark/>
          </w:tcPr>
          <w:p w:rsidR="0004653D" w:rsidRPr="008F1842" w:rsidRDefault="0004653D" w:rsidP="0004653D">
            <w:pPr>
              <w:jc w:val="both"/>
            </w:pPr>
            <w:r w:rsidRPr="008F1842">
              <w:t>Уменьшение тепловых потерь в теплосетях</w:t>
            </w:r>
          </w:p>
        </w:tc>
        <w:tc>
          <w:tcPr>
            <w:tcW w:w="884" w:type="dxa"/>
            <w:hideMark/>
          </w:tcPr>
          <w:p w:rsidR="0004653D" w:rsidRPr="008F1842" w:rsidRDefault="0004653D" w:rsidP="0004653D">
            <w:pPr>
              <w:jc w:val="both"/>
            </w:pPr>
            <w:r w:rsidRPr="008F1842">
              <w:t>тыс. руб.</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c>
          <w:tcPr>
            <w:tcW w:w="798" w:type="dxa"/>
            <w:noWrap/>
            <w:hideMark/>
          </w:tcPr>
          <w:p w:rsidR="0004653D" w:rsidRPr="008F1842" w:rsidRDefault="0004653D" w:rsidP="0004653D">
            <w:pPr>
              <w:jc w:val="both"/>
            </w:pPr>
            <w:r w:rsidRPr="008F1842">
              <w:t>-</w:t>
            </w:r>
          </w:p>
        </w:tc>
      </w:tr>
    </w:tbl>
    <w:p w:rsidR="0004653D" w:rsidRDefault="0004653D" w:rsidP="0004653D">
      <w:pPr>
        <w:jc w:val="both"/>
        <w:rPr>
          <w:sz w:val="28"/>
          <w:szCs w:val="28"/>
        </w:rPr>
      </w:pPr>
    </w:p>
    <w:p w:rsidR="008F1842" w:rsidRDefault="008F1842" w:rsidP="0004653D">
      <w:pPr>
        <w:jc w:val="both"/>
        <w:rPr>
          <w:sz w:val="28"/>
          <w:szCs w:val="28"/>
        </w:rPr>
      </w:pPr>
    </w:p>
    <w:p w:rsidR="008F1842" w:rsidRDefault="008F1842" w:rsidP="0004653D">
      <w:pPr>
        <w:jc w:val="both"/>
        <w:rPr>
          <w:sz w:val="28"/>
          <w:szCs w:val="28"/>
        </w:rPr>
      </w:pPr>
    </w:p>
    <w:p w:rsidR="008F1842" w:rsidRDefault="008F1842" w:rsidP="008F1842">
      <w:pPr>
        <w:jc w:val="right"/>
        <w:rPr>
          <w:sz w:val="28"/>
          <w:szCs w:val="28"/>
        </w:rPr>
      </w:pPr>
      <w:r>
        <w:rPr>
          <w:sz w:val="28"/>
          <w:szCs w:val="28"/>
        </w:rPr>
        <w:lastRenderedPageBreak/>
        <w:t>Приложение 3</w:t>
      </w:r>
    </w:p>
    <w:tbl>
      <w:tblPr>
        <w:tblStyle w:val="a3"/>
        <w:tblW w:w="15660" w:type="dxa"/>
        <w:tblLook w:val="04A0" w:firstRow="1" w:lastRow="0" w:firstColumn="1" w:lastColumn="0" w:noHBand="0" w:noVBand="1"/>
      </w:tblPr>
      <w:tblGrid>
        <w:gridCol w:w="6204"/>
        <w:gridCol w:w="1660"/>
        <w:gridCol w:w="1701"/>
        <w:gridCol w:w="1559"/>
        <w:gridCol w:w="1560"/>
        <w:gridCol w:w="1417"/>
        <w:gridCol w:w="1559"/>
      </w:tblGrid>
      <w:tr w:rsidR="008F1842" w:rsidRPr="008F1842" w:rsidTr="008F1842">
        <w:trPr>
          <w:trHeight w:val="300"/>
        </w:trPr>
        <w:tc>
          <w:tcPr>
            <w:tcW w:w="15660" w:type="dxa"/>
            <w:gridSpan w:val="7"/>
            <w:noWrap/>
            <w:hideMark/>
          </w:tcPr>
          <w:p w:rsidR="008F1842" w:rsidRPr="008F1842" w:rsidRDefault="008F1842" w:rsidP="008F1842">
            <w:pPr>
              <w:jc w:val="right"/>
            </w:pPr>
            <w:bookmarkStart w:id="2" w:name="RANGE!A1:Q7"/>
            <w:bookmarkEnd w:id="2"/>
            <w:r w:rsidRPr="008F1842">
              <w:t>Таблица 21</w:t>
            </w:r>
          </w:p>
        </w:tc>
      </w:tr>
      <w:tr w:rsidR="008F1842" w:rsidRPr="008F1842" w:rsidTr="008F1842">
        <w:trPr>
          <w:trHeight w:val="337"/>
        </w:trPr>
        <w:tc>
          <w:tcPr>
            <w:tcW w:w="6204" w:type="dxa"/>
            <w:hideMark/>
          </w:tcPr>
          <w:p w:rsidR="008F1842" w:rsidRPr="008F1842" w:rsidRDefault="008F1842" w:rsidP="008F1842">
            <w:pPr>
              <w:jc w:val="center"/>
              <w:rPr>
                <w:b/>
                <w:bCs/>
              </w:rPr>
            </w:pPr>
            <w:r w:rsidRPr="008F1842">
              <w:rPr>
                <w:b/>
                <w:bCs/>
              </w:rPr>
              <w:t>Поселение /показатель</w:t>
            </w:r>
          </w:p>
        </w:tc>
        <w:tc>
          <w:tcPr>
            <w:tcW w:w="1660" w:type="dxa"/>
            <w:noWrap/>
            <w:hideMark/>
          </w:tcPr>
          <w:p w:rsidR="008F1842" w:rsidRPr="008F1842" w:rsidRDefault="008F1842" w:rsidP="008F1842">
            <w:pPr>
              <w:jc w:val="center"/>
              <w:rPr>
                <w:b/>
                <w:bCs/>
              </w:rPr>
            </w:pPr>
            <w:r w:rsidRPr="008F1842">
              <w:rPr>
                <w:b/>
                <w:bCs/>
              </w:rPr>
              <w:t>2023 г.</w:t>
            </w:r>
          </w:p>
        </w:tc>
        <w:tc>
          <w:tcPr>
            <w:tcW w:w="1701" w:type="dxa"/>
            <w:noWrap/>
            <w:hideMark/>
          </w:tcPr>
          <w:p w:rsidR="008F1842" w:rsidRPr="008F1842" w:rsidRDefault="008F1842" w:rsidP="008F1842">
            <w:pPr>
              <w:jc w:val="center"/>
              <w:rPr>
                <w:b/>
                <w:bCs/>
              </w:rPr>
            </w:pPr>
            <w:r w:rsidRPr="008F1842">
              <w:rPr>
                <w:b/>
                <w:bCs/>
              </w:rPr>
              <w:t>2024 г.</w:t>
            </w:r>
          </w:p>
        </w:tc>
        <w:tc>
          <w:tcPr>
            <w:tcW w:w="1559" w:type="dxa"/>
            <w:noWrap/>
            <w:hideMark/>
          </w:tcPr>
          <w:p w:rsidR="008F1842" w:rsidRPr="008F1842" w:rsidRDefault="008F1842" w:rsidP="008F1842">
            <w:pPr>
              <w:jc w:val="center"/>
              <w:rPr>
                <w:b/>
                <w:bCs/>
              </w:rPr>
            </w:pPr>
            <w:r w:rsidRPr="008F1842">
              <w:rPr>
                <w:b/>
                <w:bCs/>
              </w:rPr>
              <w:t>2025 г.</w:t>
            </w:r>
          </w:p>
        </w:tc>
        <w:tc>
          <w:tcPr>
            <w:tcW w:w="1560" w:type="dxa"/>
            <w:noWrap/>
            <w:hideMark/>
          </w:tcPr>
          <w:p w:rsidR="008F1842" w:rsidRPr="008F1842" w:rsidRDefault="008F1842" w:rsidP="008F1842">
            <w:pPr>
              <w:jc w:val="center"/>
              <w:rPr>
                <w:b/>
                <w:bCs/>
              </w:rPr>
            </w:pPr>
            <w:r w:rsidRPr="008F1842">
              <w:rPr>
                <w:b/>
                <w:bCs/>
              </w:rPr>
              <w:t>2026 г.</w:t>
            </w:r>
          </w:p>
        </w:tc>
        <w:tc>
          <w:tcPr>
            <w:tcW w:w="1417" w:type="dxa"/>
            <w:noWrap/>
            <w:hideMark/>
          </w:tcPr>
          <w:p w:rsidR="008F1842" w:rsidRPr="008F1842" w:rsidRDefault="008F1842" w:rsidP="008F1842">
            <w:pPr>
              <w:jc w:val="center"/>
              <w:rPr>
                <w:b/>
                <w:bCs/>
              </w:rPr>
            </w:pPr>
            <w:r w:rsidRPr="008F1842">
              <w:rPr>
                <w:b/>
                <w:bCs/>
              </w:rPr>
              <w:t>2027 г.</w:t>
            </w:r>
          </w:p>
        </w:tc>
        <w:tc>
          <w:tcPr>
            <w:tcW w:w="1559" w:type="dxa"/>
            <w:noWrap/>
            <w:hideMark/>
          </w:tcPr>
          <w:p w:rsidR="008F1842" w:rsidRPr="008F1842" w:rsidRDefault="008F1842" w:rsidP="008F1842">
            <w:pPr>
              <w:jc w:val="center"/>
              <w:rPr>
                <w:b/>
                <w:bCs/>
              </w:rPr>
            </w:pPr>
            <w:r w:rsidRPr="008F1842">
              <w:rPr>
                <w:b/>
                <w:bCs/>
              </w:rPr>
              <w:t>2028 г.</w:t>
            </w:r>
          </w:p>
        </w:tc>
      </w:tr>
      <w:tr w:rsidR="008F1842" w:rsidRPr="008F1842" w:rsidTr="008F1842">
        <w:trPr>
          <w:trHeight w:val="1575"/>
        </w:trPr>
        <w:tc>
          <w:tcPr>
            <w:tcW w:w="6204" w:type="dxa"/>
            <w:hideMark/>
          </w:tcPr>
          <w:p w:rsidR="008F1842" w:rsidRPr="008F1842" w:rsidRDefault="008F1842" w:rsidP="008F1842">
            <w:r w:rsidRPr="008F1842">
              <w:t>1. Капитальные</w:t>
            </w:r>
            <w:r w:rsidRPr="008F1842">
              <w:br/>
              <w:t>вложения для реализации всей программы</w:t>
            </w:r>
            <w:r w:rsidRPr="008F1842">
              <w:br/>
              <w:t>инвестиционных проектов, тыс. руб. с НДС</w:t>
            </w:r>
          </w:p>
        </w:tc>
        <w:tc>
          <w:tcPr>
            <w:tcW w:w="1660" w:type="dxa"/>
            <w:noWrap/>
            <w:vAlign w:val="center"/>
            <w:hideMark/>
          </w:tcPr>
          <w:p w:rsidR="008F1842" w:rsidRPr="008F1842" w:rsidRDefault="008F1842" w:rsidP="008F1842">
            <w:pPr>
              <w:jc w:val="center"/>
            </w:pPr>
            <w:r w:rsidRPr="008F1842">
              <w:t>307 576,20</w:t>
            </w:r>
          </w:p>
        </w:tc>
        <w:tc>
          <w:tcPr>
            <w:tcW w:w="1701" w:type="dxa"/>
            <w:vAlign w:val="center"/>
            <w:hideMark/>
          </w:tcPr>
          <w:p w:rsidR="008F1842" w:rsidRPr="008F1842" w:rsidRDefault="008F1842" w:rsidP="008F1842">
            <w:pPr>
              <w:jc w:val="center"/>
            </w:pPr>
            <w:r w:rsidRPr="008F1842">
              <w:t>1 648 439,14</w:t>
            </w:r>
          </w:p>
        </w:tc>
        <w:tc>
          <w:tcPr>
            <w:tcW w:w="1559" w:type="dxa"/>
            <w:vAlign w:val="center"/>
            <w:hideMark/>
          </w:tcPr>
          <w:p w:rsidR="008F1842" w:rsidRPr="008F1842" w:rsidRDefault="008F1842" w:rsidP="008F1842">
            <w:pPr>
              <w:jc w:val="center"/>
            </w:pPr>
            <w:r w:rsidRPr="008F1842">
              <w:t>1 739 596,57</w:t>
            </w:r>
          </w:p>
        </w:tc>
        <w:tc>
          <w:tcPr>
            <w:tcW w:w="1560" w:type="dxa"/>
            <w:noWrap/>
            <w:vAlign w:val="center"/>
            <w:hideMark/>
          </w:tcPr>
          <w:p w:rsidR="008F1842" w:rsidRPr="008F1842" w:rsidRDefault="008F1842" w:rsidP="008F1842">
            <w:pPr>
              <w:jc w:val="center"/>
            </w:pPr>
            <w:r w:rsidRPr="008F1842">
              <w:t>872 957,19</w:t>
            </w:r>
          </w:p>
        </w:tc>
        <w:tc>
          <w:tcPr>
            <w:tcW w:w="1417" w:type="dxa"/>
            <w:noWrap/>
            <w:vAlign w:val="center"/>
            <w:hideMark/>
          </w:tcPr>
          <w:p w:rsidR="008F1842" w:rsidRPr="008F1842" w:rsidRDefault="008F1842" w:rsidP="008F1842">
            <w:pPr>
              <w:jc w:val="center"/>
            </w:pPr>
            <w:r w:rsidRPr="008F1842">
              <w:t>430 097,51</w:t>
            </w:r>
          </w:p>
        </w:tc>
        <w:tc>
          <w:tcPr>
            <w:tcW w:w="1559" w:type="dxa"/>
            <w:noWrap/>
            <w:vAlign w:val="center"/>
            <w:hideMark/>
          </w:tcPr>
          <w:p w:rsidR="008F1842" w:rsidRPr="008F1842" w:rsidRDefault="008F1842" w:rsidP="008F1842">
            <w:pPr>
              <w:jc w:val="center"/>
            </w:pPr>
            <w:r w:rsidRPr="008F1842">
              <w:t>818 303,09</w:t>
            </w:r>
          </w:p>
        </w:tc>
      </w:tr>
      <w:tr w:rsidR="008F1842" w:rsidRPr="008F1842" w:rsidTr="008F1842">
        <w:trPr>
          <w:trHeight w:val="1687"/>
        </w:trPr>
        <w:tc>
          <w:tcPr>
            <w:tcW w:w="6204" w:type="dxa"/>
            <w:hideMark/>
          </w:tcPr>
          <w:p w:rsidR="008F1842" w:rsidRPr="008F1842" w:rsidRDefault="008F1842" w:rsidP="008F1842">
            <w:r w:rsidRPr="008F1842">
              <w:t>2. Необходимая валовая выручка без учета реализации мероприятий по реконструкции и техническому перевооружению</w:t>
            </w:r>
            <w:r w:rsidRPr="008F1842">
              <w:br/>
              <w:t>системы</w:t>
            </w:r>
            <w:r w:rsidRPr="008F1842">
              <w:br/>
              <w:t>теплоснабжения, тыс. руб. без НДС</w:t>
            </w:r>
          </w:p>
        </w:tc>
        <w:tc>
          <w:tcPr>
            <w:tcW w:w="1660" w:type="dxa"/>
            <w:noWrap/>
            <w:vAlign w:val="center"/>
            <w:hideMark/>
          </w:tcPr>
          <w:p w:rsidR="008F1842" w:rsidRPr="008F1842" w:rsidRDefault="008F1842" w:rsidP="008F1842">
            <w:pPr>
              <w:jc w:val="center"/>
            </w:pPr>
            <w:r w:rsidRPr="008F1842">
              <w:t>742 160,63</w:t>
            </w:r>
          </w:p>
        </w:tc>
        <w:tc>
          <w:tcPr>
            <w:tcW w:w="1701" w:type="dxa"/>
            <w:vAlign w:val="center"/>
            <w:hideMark/>
          </w:tcPr>
          <w:p w:rsidR="008F1842" w:rsidRPr="008F1842" w:rsidRDefault="008F1842" w:rsidP="008F1842">
            <w:pPr>
              <w:jc w:val="center"/>
            </w:pPr>
            <w:r w:rsidRPr="008F1842">
              <w:t>771 847,05</w:t>
            </w:r>
          </w:p>
        </w:tc>
        <w:tc>
          <w:tcPr>
            <w:tcW w:w="1559" w:type="dxa"/>
            <w:vAlign w:val="center"/>
            <w:hideMark/>
          </w:tcPr>
          <w:p w:rsidR="008F1842" w:rsidRPr="008F1842" w:rsidRDefault="008F1842" w:rsidP="008F1842">
            <w:pPr>
              <w:jc w:val="center"/>
            </w:pPr>
            <w:r w:rsidRPr="008F1842">
              <w:t>802 720,94</w:t>
            </w:r>
          </w:p>
        </w:tc>
        <w:tc>
          <w:tcPr>
            <w:tcW w:w="1560" w:type="dxa"/>
            <w:vAlign w:val="center"/>
            <w:hideMark/>
          </w:tcPr>
          <w:p w:rsidR="008F1842" w:rsidRPr="008F1842" w:rsidRDefault="008F1842" w:rsidP="008F1842">
            <w:pPr>
              <w:jc w:val="center"/>
            </w:pPr>
            <w:r w:rsidRPr="008F1842">
              <w:t>834 829,77</w:t>
            </w:r>
          </w:p>
        </w:tc>
        <w:tc>
          <w:tcPr>
            <w:tcW w:w="1417" w:type="dxa"/>
            <w:vAlign w:val="center"/>
            <w:hideMark/>
          </w:tcPr>
          <w:p w:rsidR="008F1842" w:rsidRPr="008F1842" w:rsidRDefault="008F1842" w:rsidP="008F1842">
            <w:pPr>
              <w:jc w:val="center"/>
            </w:pPr>
            <w:r w:rsidRPr="008F1842">
              <w:t>868 222,97</w:t>
            </w:r>
          </w:p>
        </w:tc>
        <w:tc>
          <w:tcPr>
            <w:tcW w:w="1559" w:type="dxa"/>
            <w:vAlign w:val="center"/>
            <w:hideMark/>
          </w:tcPr>
          <w:p w:rsidR="008F1842" w:rsidRPr="008F1842" w:rsidRDefault="008F1842" w:rsidP="008F1842">
            <w:pPr>
              <w:jc w:val="center"/>
            </w:pPr>
            <w:r w:rsidRPr="008F1842">
              <w:t>902 951,88</w:t>
            </w:r>
          </w:p>
        </w:tc>
      </w:tr>
      <w:tr w:rsidR="008F1842" w:rsidRPr="008F1842" w:rsidTr="008F1842">
        <w:trPr>
          <w:trHeight w:val="988"/>
        </w:trPr>
        <w:tc>
          <w:tcPr>
            <w:tcW w:w="6204" w:type="dxa"/>
            <w:hideMark/>
          </w:tcPr>
          <w:p w:rsidR="008F1842" w:rsidRPr="008F1842" w:rsidRDefault="008F1842" w:rsidP="008F1842">
            <w:r w:rsidRPr="008F1842">
              <w:t>3. Снижение эксплуатационных затрат за счет эффективности реализации проектов, тыс. руб. без НДС</w:t>
            </w:r>
          </w:p>
        </w:tc>
        <w:tc>
          <w:tcPr>
            <w:tcW w:w="1660" w:type="dxa"/>
            <w:noWrap/>
            <w:vAlign w:val="center"/>
            <w:hideMark/>
          </w:tcPr>
          <w:p w:rsidR="008F1842" w:rsidRPr="008F1842" w:rsidRDefault="008F1842" w:rsidP="008F1842">
            <w:pPr>
              <w:jc w:val="center"/>
            </w:pPr>
            <w:r w:rsidRPr="008F1842">
              <w:t>5 148,69</w:t>
            </w:r>
          </w:p>
        </w:tc>
        <w:tc>
          <w:tcPr>
            <w:tcW w:w="1701" w:type="dxa"/>
            <w:vAlign w:val="center"/>
            <w:hideMark/>
          </w:tcPr>
          <w:p w:rsidR="008F1842" w:rsidRPr="008F1842" w:rsidRDefault="008F1842" w:rsidP="008F1842">
            <w:pPr>
              <w:jc w:val="center"/>
            </w:pPr>
            <w:r w:rsidRPr="008F1842">
              <w:t>12 918,74</w:t>
            </w:r>
          </w:p>
        </w:tc>
        <w:tc>
          <w:tcPr>
            <w:tcW w:w="1559" w:type="dxa"/>
            <w:vAlign w:val="center"/>
            <w:hideMark/>
          </w:tcPr>
          <w:p w:rsidR="008F1842" w:rsidRPr="008F1842" w:rsidRDefault="008F1842" w:rsidP="008F1842">
            <w:pPr>
              <w:jc w:val="center"/>
            </w:pPr>
            <w:r w:rsidRPr="008F1842">
              <w:t>54 015,14</w:t>
            </w:r>
          </w:p>
        </w:tc>
        <w:tc>
          <w:tcPr>
            <w:tcW w:w="1560" w:type="dxa"/>
            <w:noWrap/>
            <w:vAlign w:val="center"/>
            <w:hideMark/>
          </w:tcPr>
          <w:p w:rsidR="008F1842" w:rsidRPr="008F1842" w:rsidRDefault="008F1842" w:rsidP="008F1842">
            <w:pPr>
              <w:jc w:val="center"/>
            </w:pPr>
          </w:p>
        </w:tc>
        <w:tc>
          <w:tcPr>
            <w:tcW w:w="1417" w:type="dxa"/>
            <w:noWrap/>
            <w:vAlign w:val="center"/>
            <w:hideMark/>
          </w:tcPr>
          <w:p w:rsidR="008F1842" w:rsidRPr="008F1842" w:rsidRDefault="008F1842" w:rsidP="008F1842">
            <w:pPr>
              <w:jc w:val="center"/>
            </w:pPr>
          </w:p>
        </w:tc>
        <w:tc>
          <w:tcPr>
            <w:tcW w:w="1559" w:type="dxa"/>
            <w:noWrap/>
            <w:vAlign w:val="center"/>
            <w:hideMark/>
          </w:tcPr>
          <w:p w:rsidR="008F1842" w:rsidRPr="008F1842" w:rsidRDefault="008F1842" w:rsidP="008F1842">
            <w:pPr>
              <w:jc w:val="center"/>
            </w:pPr>
          </w:p>
        </w:tc>
      </w:tr>
      <w:tr w:rsidR="008F1842" w:rsidRPr="008F1842" w:rsidTr="008F1842">
        <w:trPr>
          <w:trHeight w:val="1541"/>
        </w:trPr>
        <w:tc>
          <w:tcPr>
            <w:tcW w:w="6204" w:type="dxa"/>
            <w:hideMark/>
          </w:tcPr>
          <w:p w:rsidR="008F1842" w:rsidRPr="008F1842" w:rsidRDefault="008F1842" w:rsidP="008F1842">
            <w:r w:rsidRPr="008F1842">
              <w:t>4. Рост</w:t>
            </w:r>
            <w:r w:rsidRPr="008F1842">
              <w:br/>
              <w:t>эксплуатационных затрат за счет амортизационных</w:t>
            </w:r>
            <w:r w:rsidRPr="008F1842">
              <w:br/>
              <w:t>отчислений в</w:t>
            </w:r>
            <w:r w:rsidRPr="008F1842">
              <w:br/>
              <w:t>результате ввода в эксплуатацию новых объектов системы теплоснабжения, тыс. руб. без НДС</w:t>
            </w:r>
          </w:p>
        </w:tc>
        <w:tc>
          <w:tcPr>
            <w:tcW w:w="1660" w:type="dxa"/>
            <w:noWrap/>
            <w:vAlign w:val="center"/>
            <w:hideMark/>
          </w:tcPr>
          <w:p w:rsidR="008F1842" w:rsidRPr="008F1842" w:rsidRDefault="008F1842" w:rsidP="008F1842">
            <w:pPr>
              <w:jc w:val="center"/>
            </w:pPr>
            <w:r w:rsidRPr="008F1842">
              <w:t>0,00</w:t>
            </w:r>
          </w:p>
        </w:tc>
        <w:tc>
          <w:tcPr>
            <w:tcW w:w="1701" w:type="dxa"/>
            <w:vAlign w:val="center"/>
            <w:hideMark/>
          </w:tcPr>
          <w:p w:rsidR="008F1842" w:rsidRPr="008F1842" w:rsidRDefault="008F1842" w:rsidP="008F1842">
            <w:pPr>
              <w:jc w:val="center"/>
            </w:pPr>
            <w:r w:rsidRPr="008F1842">
              <w:t>7 661,32</w:t>
            </w:r>
          </w:p>
        </w:tc>
        <w:tc>
          <w:tcPr>
            <w:tcW w:w="1559" w:type="dxa"/>
            <w:vAlign w:val="center"/>
            <w:hideMark/>
          </w:tcPr>
          <w:p w:rsidR="008F1842" w:rsidRPr="008F1842" w:rsidRDefault="008F1842" w:rsidP="008F1842">
            <w:pPr>
              <w:jc w:val="center"/>
            </w:pPr>
            <w:r w:rsidRPr="008F1842">
              <w:t>98 382,83</w:t>
            </w:r>
          </w:p>
        </w:tc>
        <w:tc>
          <w:tcPr>
            <w:tcW w:w="1560" w:type="dxa"/>
            <w:noWrap/>
            <w:vAlign w:val="center"/>
            <w:hideMark/>
          </w:tcPr>
          <w:p w:rsidR="008F1842" w:rsidRPr="008F1842" w:rsidRDefault="008F1842" w:rsidP="008F1842">
            <w:pPr>
              <w:jc w:val="center"/>
            </w:pPr>
            <w:r w:rsidRPr="008F1842">
              <w:t>101 327,04</w:t>
            </w:r>
          </w:p>
        </w:tc>
        <w:tc>
          <w:tcPr>
            <w:tcW w:w="1417" w:type="dxa"/>
            <w:noWrap/>
            <w:vAlign w:val="center"/>
            <w:hideMark/>
          </w:tcPr>
          <w:p w:rsidR="008F1842" w:rsidRPr="008F1842" w:rsidRDefault="008F1842" w:rsidP="008F1842">
            <w:pPr>
              <w:jc w:val="center"/>
            </w:pPr>
            <w:r w:rsidRPr="008F1842">
              <w:t>52 682,11</w:t>
            </w:r>
          </w:p>
        </w:tc>
        <w:tc>
          <w:tcPr>
            <w:tcW w:w="1559" w:type="dxa"/>
            <w:noWrap/>
            <w:vAlign w:val="center"/>
            <w:hideMark/>
          </w:tcPr>
          <w:p w:rsidR="008F1842" w:rsidRPr="008F1842" w:rsidRDefault="008F1842" w:rsidP="008F1842">
            <w:pPr>
              <w:jc w:val="center"/>
            </w:pPr>
            <w:r w:rsidRPr="008F1842">
              <w:t>43 813,34</w:t>
            </w:r>
          </w:p>
        </w:tc>
      </w:tr>
      <w:tr w:rsidR="008F1842" w:rsidRPr="008F1842" w:rsidTr="008F1842">
        <w:trPr>
          <w:trHeight w:val="1847"/>
        </w:trPr>
        <w:tc>
          <w:tcPr>
            <w:tcW w:w="6204" w:type="dxa"/>
            <w:hideMark/>
          </w:tcPr>
          <w:p w:rsidR="008F1842" w:rsidRPr="008F1842" w:rsidRDefault="008F1842" w:rsidP="008F1842">
            <w:r w:rsidRPr="008F1842">
              <w:t>5. Изменение затрат на передачу тепловой энергии в результате реализации мероприятий по строительству, реконструкции и техническому перевооружению</w:t>
            </w:r>
            <w:r w:rsidRPr="008F1842">
              <w:br/>
              <w:t>систем</w:t>
            </w:r>
            <w:r w:rsidRPr="008F1842">
              <w:br/>
              <w:t>теплоснабжения («+»- увеличение,</w:t>
            </w:r>
            <w:r w:rsidRPr="008F1842">
              <w:br/>
              <w:t>«-» - снижениие), %</w:t>
            </w:r>
          </w:p>
        </w:tc>
        <w:tc>
          <w:tcPr>
            <w:tcW w:w="1660" w:type="dxa"/>
            <w:noWrap/>
            <w:vAlign w:val="center"/>
            <w:hideMark/>
          </w:tcPr>
          <w:p w:rsidR="008F1842" w:rsidRPr="008F1842" w:rsidRDefault="008F1842" w:rsidP="008F1842">
            <w:pPr>
              <w:jc w:val="center"/>
            </w:pPr>
          </w:p>
        </w:tc>
        <w:tc>
          <w:tcPr>
            <w:tcW w:w="1701" w:type="dxa"/>
            <w:vAlign w:val="center"/>
            <w:hideMark/>
          </w:tcPr>
          <w:p w:rsidR="008F1842" w:rsidRPr="008F1842" w:rsidRDefault="008F1842" w:rsidP="008F1842">
            <w:pPr>
              <w:jc w:val="center"/>
            </w:pPr>
          </w:p>
        </w:tc>
        <w:tc>
          <w:tcPr>
            <w:tcW w:w="1559" w:type="dxa"/>
            <w:vAlign w:val="center"/>
            <w:hideMark/>
          </w:tcPr>
          <w:p w:rsidR="008F1842" w:rsidRPr="008F1842" w:rsidRDefault="008F1842" w:rsidP="008F1842">
            <w:pPr>
              <w:jc w:val="center"/>
            </w:pPr>
          </w:p>
        </w:tc>
        <w:tc>
          <w:tcPr>
            <w:tcW w:w="1560" w:type="dxa"/>
            <w:noWrap/>
            <w:vAlign w:val="center"/>
            <w:hideMark/>
          </w:tcPr>
          <w:p w:rsidR="008F1842" w:rsidRPr="008F1842" w:rsidRDefault="008F1842" w:rsidP="008F1842">
            <w:pPr>
              <w:jc w:val="center"/>
            </w:pPr>
          </w:p>
        </w:tc>
        <w:tc>
          <w:tcPr>
            <w:tcW w:w="1417" w:type="dxa"/>
            <w:noWrap/>
            <w:vAlign w:val="center"/>
            <w:hideMark/>
          </w:tcPr>
          <w:p w:rsidR="008F1842" w:rsidRPr="008F1842" w:rsidRDefault="008F1842" w:rsidP="008F1842">
            <w:pPr>
              <w:jc w:val="center"/>
            </w:pPr>
          </w:p>
        </w:tc>
        <w:tc>
          <w:tcPr>
            <w:tcW w:w="1559" w:type="dxa"/>
            <w:noWrap/>
            <w:vAlign w:val="center"/>
            <w:hideMark/>
          </w:tcPr>
          <w:p w:rsidR="008F1842" w:rsidRPr="008F1842" w:rsidRDefault="008F1842" w:rsidP="008F1842">
            <w:pPr>
              <w:jc w:val="center"/>
            </w:pPr>
          </w:p>
        </w:tc>
      </w:tr>
    </w:tbl>
    <w:p w:rsidR="008F1842" w:rsidRDefault="008F1842" w:rsidP="008F1842">
      <w:pPr>
        <w:jc w:val="both"/>
        <w:rPr>
          <w:sz w:val="28"/>
          <w:szCs w:val="28"/>
        </w:rPr>
      </w:pPr>
    </w:p>
    <w:p w:rsidR="008F1842" w:rsidRDefault="008F1842" w:rsidP="008F1842">
      <w:pPr>
        <w:jc w:val="both"/>
        <w:rPr>
          <w:sz w:val="28"/>
          <w:szCs w:val="28"/>
        </w:rPr>
      </w:pPr>
    </w:p>
    <w:p w:rsidR="008F1842" w:rsidRDefault="008F1842" w:rsidP="008F1842">
      <w:pPr>
        <w:jc w:val="right"/>
        <w:rPr>
          <w:sz w:val="28"/>
          <w:szCs w:val="28"/>
        </w:rPr>
      </w:pPr>
      <w:r>
        <w:rPr>
          <w:sz w:val="28"/>
          <w:szCs w:val="28"/>
        </w:rPr>
        <w:lastRenderedPageBreak/>
        <w:t>Приложение 4</w:t>
      </w:r>
    </w:p>
    <w:p w:rsidR="008F1842" w:rsidRPr="008F1842" w:rsidRDefault="008F1842" w:rsidP="008F1842">
      <w:pPr>
        <w:jc w:val="both"/>
        <w:rPr>
          <w:i/>
          <w:color w:val="FF0000"/>
          <w:sz w:val="28"/>
          <w:szCs w:val="28"/>
        </w:rPr>
      </w:pPr>
      <w:r w:rsidRPr="008F1842">
        <w:rPr>
          <w:i/>
          <w:color w:val="FF0000"/>
          <w:sz w:val="28"/>
          <w:szCs w:val="28"/>
        </w:rPr>
        <w:t>Отдельно распечатать</w:t>
      </w:r>
    </w:p>
    <w:p w:rsidR="008F1842" w:rsidRDefault="008F1842" w:rsidP="008F1842">
      <w:pPr>
        <w:jc w:val="both"/>
        <w:rPr>
          <w:sz w:val="28"/>
          <w:szCs w:val="28"/>
        </w:rPr>
      </w:pPr>
    </w:p>
    <w:sectPr w:rsidR="008F1842" w:rsidSect="0004653D">
      <w:headerReference w:type="even" r:id="rId10"/>
      <w:footerReference w:type="even" r:id="rId11"/>
      <w:headerReference w:type="first" r:id="rId12"/>
      <w:footerReference w:type="first" r:id="rId13"/>
      <w:pgSz w:w="16840" w:h="11907" w:orient="landscape" w:code="9"/>
      <w:pgMar w:top="567" w:right="567"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3B" w:rsidRDefault="002F003B" w:rsidP="00EF074B">
      <w:r>
        <w:separator/>
      </w:r>
    </w:p>
  </w:endnote>
  <w:endnote w:type="continuationSeparator" w:id="0">
    <w:p w:rsidR="002F003B" w:rsidRDefault="002F003B" w:rsidP="00EF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64244"/>
      <w:docPartObj>
        <w:docPartGallery w:val="Page Numbers (Bottom of Page)"/>
        <w:docPartUnique/>
      </w:docPartObj>
    </w:sdtPr>
    <w:sdtEndPr/>
    <w:sdtContent>
      <w:p w:rsidR="0004653D" w:rsidRDefault="0004653D">
        <w:pPr>
          <w:pStyle w:val="af1"/>
          <w:jc w:val="right"/>
        </w:pPr>
        <w:r>
          <w:fldChar w:fldCharType="begin"/>
        </w:r>
        <w:r>
          <w:instrText>PAGE   \* MERGEFORMAT</w:instrText>
        </w:r>
        <w:r>
          <w:fldChar w:fldCharType="separate"/>
        </w:r>
        <w:r w:rsidR="00CC261B">
          <w:rPr>
            <w:noProof/>
          </w:rPr>
          <w:t>21</w:t>
        </w:r>
        <w:r>
          <w:fldChar w:fldCharType="end"/>
        </w:r>
      </w:p>
    </w:sdtContent>
  </w:sdt>
  <w:p w:rsidR="0004653D" w:rsidRDefault="0004653D">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3D" w:rsidRDefault="008F1842">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371475</wp:posOffset>
              </wp:positionH>
              <wp:positionV relativeFrom="page">
                <wp:posOffset>4218940</wp:posOffset>
              </wp:positionV>
              <wp:extent cx="182880" cy="1066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3D" w:rsidRDefault="0004653D">
                          <w:r>
                            <w:rPr>
                              <w:rStyle w:val="ae"/>
                            </w:rPr>
                            <w:t>42.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9.25pt;margin-top:332.2pt;width:14.4pt;height:8.4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" filled="f" stroked="f">
              <v:textbox style="mso-fit-shape-to-text:t" inset="0,0,0,0">
                <w:txbxContent>
                  <w:p w:rsidR="0004653D" w:rsidRDefault="0004653D">
                    <w:r>
                      <w:rPr>
                        <w:rStyle w:val="ae"/>
                      </w:rPr>
                      <w:t>42.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3D" w:rsidRDefault="008F1842">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10613390</wp:posOffset>
              </wp:positionH>
              <wp:positionV relativeFrom="page">
                <wp:posOffset>7366635</wp:posOffset>
              </wp:positionV>
              <wp:extent cx="45720" cy="158750"/>
              <wp:effectExtent l="2540"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3D" w:rsidRDefault="0004653D">
                          <w:r>
                            <w:rPr>
                              <w:rStyle w:val="ae"/>
                              <w:lang w:val="en-US" w:eastAsia="en-US" w:bidi="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835.7pt;margin-top:580.05pt;width:3.6pt;height:12.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" filled="f" stroked="f">
              <v:textbox style="mso-fit-shape-to-text:t" inset="0,0,0,0">
                <w:txbxContent>
                  <w:p w:rsidR="0004653D" w:rsidRDefault="0004653D">
                    <w:r>
                      <w:rPr>
                        <w:rStyle w:val="ae"/>
                        <w:lang w:val="en-US" w:eastAsia="en-US" w:bidi="en-US"/>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3B" w:rsidRDefault="002F003B" w:rsidP="00EF074B">
      <w:r>
        <w:separator/>
      </w:r>
    </w:p>
  </w:footnote>
  <w:footnote w:type="continuationSeparator" w:id="0">
    <w:p w:rsidR="002F003B" w:rsidRDefault="002F003B" w:rsidP="00EF0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3D" w:rsidRDefault="0004653D">
    <w:pPr>
      <w:pStyle w:val="a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3D" w:rsidRDefault="008F1842">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8957945</wp:posOffset>
              </wp:positionH>
              <wp:positionV relativeFrom="page">
                <wp:posOffset>430530</wp:posOffset>
              </wp:positionV>
              <wp:extent cx="1310640" cy="109855"/>
              <wp:effectExtent l="4445" t="1905" r="0" b="254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53D" w:rsidRDefault="0004653D">
                          <w:r>
                            <w:rPr>
                              <w:rStyle w:val="ae"/>
                            </w:rPr>
                            <w:t>ПРИЛОЖЕНИЕ №2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5.35pt;margin-top:33.9pt;width:103.2pt;height:8.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" filled="f" stroked="f">
              <v:textbox style="mso-fit-shape-to-text:t" inset="0,0,0,0">
                <w:txbxContent>
                  <w:p w:rsidR="0004653D" w:rsidRDefault="0004653D">
                    <w:r>
                      <w:rPr>
                        <w:rStyle w:val="ae"/>
                      </w:rPr>
                      <w:t>ПРИЛОЖЕНИЕ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53D" w:rsidRDefault="0004653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722B"/>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5F7148E"/>
    <w:multiLevelType w:val="multilevel"/>
    <w:tmpl w:val="7C789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E1256"/>
    <w:multiLevelType w:val="multilevel"/>
    <w:tmpl w:val="B4B295E2"/>
    <w:lvl w:ilvl="0">
      <w:start w:val="1"/>
      <w:numFmt w:val="decimal"/>
      <w:lvlText w:val="%1."/>
      <w:lvlJc w:val="left"/>
      <w:pPr>
        <w:ind w:left="1684" w:hanging="975"/>
      </w:pPr>
      <w:rPr>
        <w:rFonts w:cs="Times New Roman" w:hint="default"/>
        <w:b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D9E0F5D"/>
    <w:multiLevelType w:val="hybridMultilevel"/>
    <w:tmpl w:val="977A8964"/>
    <w:lvl w:ilvl="0" w:tplc="321A57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FC52E16"/>
    <w:multiLevelType w:val="hybridMultilevel"/>
    <w:tmpl w:val="AE708FD8"/>
    <w:lvl w:ilvl="0" w:tplc="228E13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D3B3B10"/>
    <w:multiLevelType w:val="hybridMultilevel"/>
    <w:tmpl w:val="D2B27EE4"/>
    <w:lvl w:ilvl="0" w:tplc="7C90470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15:restartNumberingAfterBreak="0">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1" w15:restartNumberingAfterBreak="0">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12" w15:restartNumberingAfterBreak="0">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1"/>
  </w:num>
  <w:num w:numId="3">
    <w:abstractNumId w:val="2"/>
  </w:num>
  <w:num w:numId="4">
    <w:abstractNumId w:val="6"/>
  </w:num>
  <w:num w:numId="5">
    <w:abstractNumId w:val="13"/>
  </w:num>
  <w:num w:numId="6">
    <w:abstractNumId w:val="9"/>
  </w:num>
  <w:num w:numId="7">
    <w:abstractNumId w:val="7"/>
  </w:num>
  <w:num w:numId="8">
    <w:abstractNumId w:val="5"/>
  </w:num>
  <w:num w:numId="9">
    <w:abstractNumId w:val="12"/>
  </w:num>
  <w:num w:numId="10">
    <w:abstractNumId w:val="0"/>
  </w:num>
  <w:num w:numId="11">
    <w:abstractNumId w:val="4"/>
  </w:num>
  <w:num w:numId="12">
    <w:abstractNumId w:val="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30"/>
    <w:rsid w:val="00000596"/>
    <w:rsid w:val="00002324"/>
    <w:rsid w:val="00007FBB"/>
    <w:rsid w:val="00010B4B"/>
    <w:rsid w:val="00017E46"/>
    <w:rsid w:val="0002237C"/>
    <w:rsid w:val="000249AB"/>
    <w:rsid w:val="00032B3B"/>
    <w:rsid w:val="000348AF"/>
    <w:rsid w:val="000367E0"/>
    <w:rsid w:val="000405F2"/>
    <w:rsid w:val="0004207B"/>
    <w:rsid w:val="000425FE"/>
    <w:rsid w:val="00042AD9"/>
    <w:rsid w:val="00042F47"/>
    <w:rsid w:val="0004382E"/>
    <w:rsid w:val="00044D12"/>
    <w:rsid w:val="0004653D"/>
    <w:rsid w:val="0005034A"/>
    <w:rsid w:val="000527E4"/>
    <w:rsid w:val="00054067"/>
    <w:rsid w:val="00056803"/>
    <w:rsid w:val="00057079"/>
    <w:rsid w:val="0006011E"/>
    <w:rsid w:val="000610EC"/>
    <w:rsid w:val="00061457"/>
    <w:rsid w:val="0006592D"/>
    <w:rsid w:val="00067FB3"/>
    <w:rsid w:val="00073015"/>
    <w:rsid w:val="00073C39"/>
    <w:rsid w:val="0007454D"/>
    <w:rsid w:val="000751F0"/>
    <w:rsid w:val="00075CF1"/>
    <w:rsid w:val="00077AF5"/>
    <w:rsid w:val="00077B23"/>
    <w:rsid w:val="00081D30"/>
    <w:rsid w:val="0008428E"/>
    <w:rsid w:val="0008509E"/>
    <w:rsid w:val="00090842"/>
    <w:rsid w:val="00094C65"/>
    <w:rsid w:val="000A17CC"/>
    <w:rsid w:val="000A2971"/>
    <w:rsid w:val="000A5A86"/>
    <w:rsid w:val="000A6977"/>
    <w:rsid w:val="000B1C66"/>
    <w:rsid w:val="000B259B"/>
    <w:rsid w:val="000B2E5D"/>
    <w:rsid w:val="000B514C"/>
    <w:rsid w:val="000B6772"/>
    <w:rsid w:val="000C0DBD"/>
    <w:rsid w:val="000C27BC"/>
    <w:rsid w:val="000C3462"/>
    <w:rsid w:val="000C3B52"/>
    <w:rsid w:val="000C73F2"/>
    <w:rsid w:val="000D10E8"/>
    <w:rsid w:val="000D204F"/>
    <w:rsid w:val="000D3BF3"/>
    <w:rsid w:val="000D4105"/>
    <w:rsid w:val="000D6C5D"/>
    <w:rsid w:val="000E087C"/>
    <w:rsid w:val="000E1596"/>
    <w:rsid w:val="000E32EA"/>
    <w:rsid w:val="000E5E4C"/>
    <w:rsid w:val="000E7DF4"/>
    <w:rsid w:val="000F310C"/>
    <w:rsid w:val="000F5778"/>
    <w:rsid w:val="000F6639"/>
    <w:rsid w:val="000F6DA2"/>
    <w:rsid w:val="00100282"/>
    <w:rsid w:val="00102CA0"/>
    <w:rsid w:val="00102E08"/>
    <w:rsid w:val="00104653"/>
    <w:rsid w:val="00104DC2"/>
    <w:rsid w:val="00104FA6"/>
    <w:rsid w:val="00106AFB"/>
    <w:rsid w:val="001101C1"/>
    <w:rsid w:val="00111B37"/>
    <w:rsid w:val="00112B9A"/>
    <w:rsid w:val="00114611"/>
    <w:rsid w:val="00114BB7"/>
    <w:rsid w:val="00116D77"/>
    <w:rsid w:val="0012012A"/>
    <w:rsid w:val="0012022E"/>
    <w:rsid w:val="0012160F"/>
    <w:rsid w:val="001278D1"/>
    <w:rsid w:val="001305E8"/>
    <w:rsid w:val="0013081C"/>
    <w:rsid w:val="00130D8E"/>
    <w:rsid w:val="00132203"/>
    <w:rsid w:val="00132369"/>
    <w:rsid w:val="001337FC"/>
    <w:rsid w:val="00133DC1"/>
    <w:rsid w:val="00135806"/>
    <w:rsid w:val="0013662D"/>
    <w:rsid w:val="00136C01"/>
    <w:rsid w:val="00136F86"/>
    <w:rsid w:val="001402A3"/>
    <w:rsid w:val="00141394"/>
    <w:rsid w:val="001416D0"/>
    <w:rsid w:val="00142258"/>
    <w:rsid w:val="001444B1"/>
    <w:rsid w:val="00145335"/>
    <w:rsid w:val="00146B97"/>
    <w:rsid w:val="0014732F"/>
    <w:rsid w:val="001505FA"/>
    <w:rsid w:val="00156A46"/>
    <w:rsid w:val="00163C5B"/>
    <w:rsid w:val="00166598"/>
    <w:rsid w:val="00170078"/>
    <w:rsid w:val="001714F3"/>
    <w:rsid w:val="001722E7"/>
    <w:rsid w:val="001725F9"/>
    <w:rsid w:val="00173030"/>
    <w:rsid w:val="00174BF3"/>
    <w:rsid w:val="001845EF"/>
    <w:rsid w:val="001858B6"/>
    <w:rsid w:val="00185E22"/>
    <w:rsid w:val="001864F1"/>
    <w:rsid w:val="00192D02"/>
    <w:rsid w:val="00193ACA"/>
    <w:rsid w:val="00194CDB"/>
    <w:rsid w:val="00195CF2"/>
    <w:rsid w:val="001966C3"/>
    <w:rsid w:val="001A1CAB"/>
    <w:rsid w:val="001A3F03"/>
    <w:rsid w:val="001A5830"/>
    <w:rsid w:val="001B1F36"/>
    <w:rsid w:val="001B2EC0"/>
    <w:rsid w:val="001B368A"/>
    <w:rsid w:val="001B3EF8"/>
    <w:rsid w:val="001B42E9"/>
    <w:rsid w:val="001B4DD8"/>
    <w:rsid w:val="001B6172"/>
    <w:rsid w:val="001B7F4C"/>
    <w:rsid w:val="001C0A30"/>
    <w:rsid w:val="001C53AA"/>
    <w:rsid w:val="001C5D4F"/>
    <w:rsid w:val="001D1754"/>
    <w:rsid w:val="001D1ADF"/>
    <w:rsid w:val="001D26B6"/>
    <w:rsid w:val="001D2DBF"/>
    <w:rsid w:val="001D4714"/>
    <w:rsid w:val="001D492D"/>
    <w:rsid w:val="001D5F97"/>
    <w:rsid w:val="001F0435"/>
    <w:rsid w:val="001F313F"/>
    <w:rsid w:val="001F4FB4"/>
    <w:rsid w:val="001F5F6A"/>
    <w:rsid w:val="0020135A"/>
    <w:rsid w:val="002030D9"/>
    <w:rsid w:val="00205A0B"/>
    <w:rsid w:val="00207F0E"/>
    <w:rsid w:val="002130AA"/>
    <w:rsid w:val="002159F6"/>
    <w:rsid w:val="00220CA3"/>
    <w:rsid w:val="00220DB1"/>
    <w:rsid w:val="002211AC"/>
    <w:rsid w:val="002214A7"/>
    <w:rsid w:val="0022205B"/>
    <w:rsid w:val="002228F5"/>
    <w:rsid w:val="00224199"/>
    <w:rsid w:val="00225AA0"/>
    <w:rsid w:val="002261D9"/>
    <w:rsid w:val="00232568"/>
    <w:rsid w:val="00233ADF"/>
    <w:rsid w:val="00234052"/>
    <w:rsid w:val="00235210"/>
    <w:rsid w:val="0023594D"/>
    <w:rsid w:val="002370B9"/>
    <w:rsid w:val="0024271B"/>
    <w:rsid w:val="00243D8F"/>
    <w:rsid w:val="00244329"/>
    <w:rsid w:val="0024472E"/>
    <w:rsid w:val="0025013C"/>
    <w:rsid w:val="002504F1"/>
    <w:rsid w:val="00250A44"/>
    <w:rsid w:val="0025188F"/>
    <w:rsid w:val="002538BC"/>
    <w:rsid w:val="00254D3B"/>
    <w:rsid w:val="00256D4F"/>
    <w:rsid w:val="00260283"/>
    <w:rsid w:val="00260424"/>
    <w:rsid w:val="002624CD"/>
    <w:rsid w:val="00262635"/>
    <w:rsid w:val="00263945"/>
    <w:rsid w:val="0026450A"/>
    <w:rsid w:val="002649D8"/>
    <w:rsid w:val="00271B18"/>
    <w:rsid w:val="00273F84"/>
    <w:rsid w:val="00274EE8"/>
    <w:rsid w:val="002803E7"/>
    <w:rsid w:val="002823C9"/>
    <w:rsid w:val="00283190"/>
    <w:rsid w:val="00287E62"/>
    <w:rsid w:val="00292334"/>
    <w:rsid w:val="002956A8"/>
    <w:rsid w:val="002974BF"/>
    <w:rsid w:val="002A36C9"/>
    <w:rsid w:val="002A58D0"/>
    <w:rsid w:val="002A78A9"/>
    <w:rsid w:val="002B180B"/>
    <w:rsid w:val="002B2FE6"/>
    <w:rsid w:val="002B323A"/>
    <w:rsid w:val="002B4C6C"/>
    <w:rsid w:val="002B7DE7"/>
    <w:rsid w:val="002C0404"/>
    <w:rsid w:val="002C084D"/>
    <w:rsid w:val="002C407D"/>
    <w:rsid w:val="002C44DD"/>
    <w:rsid w:val="002C61DE"/>
    <w:rsid w:val="002C694E"/>
    <w:rsid w:val="002C6C3F"/>
    <w:rsid w:val="002C708D"/>
    <w:rsid w:val="002D1BEC"/>
    <w:rsid w:val="002D241D"/>
    <w:rsid w:val="002D37E3"/>
    <w:rsid w:val="002D3888"/>
    <w:rsid w:val="002E10B9"/>
    <w:rsid w:val="002E2782"/>
    <w:rsid w:val="002E67A2"/>
    <w:rsid w:val="002E707C"/>
    <w:rsid w:val="002F003B"/>
    <w:rsid w:val="002F0C30"/>
    <w:rsid w:val="002F1E07"/>
    <w:rsid w:val="002F2256"/>
    <w:rsid w:val="002F2ABF"/>
    <w:rsid w:val="002F3EE7"/>
    <w:rsid w:val="003027EE"/>
    <w:rsid w:val="00305DA8"/>
    <w:rsid w:val="0030745B"/>
    <w:rsid w:val="00310F31"/>
    <w:rsid w:val="00312934"/>
    <w:rsid w:val="00313780"/>
    <w:rsid w:val="00314DE5"/>
    <w:rsid w:val="003156F7"/>
    <w:rsid w:val="003175D7"/>
    <w:rsid w:val="0031794C"/>
    <w:rsid w:val="00321F5A"/>
    <w:rsid w:val="003233BC"/>
    <w:rsid w:val="003251B6"/>
    <w:rsid w:val="0032651F"/>
    <w:rsid w:val="00326786"/>
    <w:rsid w:val="003308A9"/>
    <w:rsid w:val="0033098A"/>
    <w:rsid w:val="00330DFC"/>
    <w:rsid w:val="003352F0"/>
    <w:rsid w:val="0033604C"/>
    <w:rsid w:val="00336B47"/>
    <w:rsid w:val="00341E61"/>
    <w:rsid w:val="00345FC8"/>
    <w:rsid w:val="00346070"/>
    <w:rsid w:val="00347FD9"/>
    <w:rsid w:val="0035090E"/>
    <w:rsid w:val="00350CAF"/>
    <w:rsid w:val="003523FE"/>
    <w:rsid w:val="00353FBB"/>
    <w:rsid w:val="003543C6"/>
    <w:rsid w:val="00354EFD"/>
    <w:rsid w:val="003579C5"/>
    <w:rsid w:val="00360D28"/>
    <w:rsid w:val="00361DA7"/>
    <w:rsid w:val="00362C7B"/>
    <w:rsid w:val="00364218"/>
    <w:rsid w:val="003650DC"/>
    <w:rsid w:val="00370538"/>
    <w:rsid w:val="003723C5"/>
    <w:rsid w:val="003738CB"/>
    <w:rsid w:val="00374346"/>
    <w:rsid w:val="003766C3"/>
    <w:rsid w:val="00376B98"/>
    <w:rsid w:val="00384909"/>
    <w:rsid w:val="003902BD"/>
    <w:rsid w:val="00390ACD"/>
    <w:rsid w:val="00390DA8"/>
    <w:rsid w:val="00396153"/>
    <w:rsid w:val="0039660C"/>
    <w:rsid w:val="003A3AFD"/>
    <w:rsid w:val="003A4DBD"/>
    <w:rsid w:val="003A4F5F"/>
    <w:rsid w:val="003A5754"/>
    <w:rsid w:val="003A7D3C"/>
    <w:rsid w:val="003B0806"/>
    <w:rsid w:val="003B6DE2"/>
    <w:rsid w:val="003B7577"/>
    <w:rsid w:val="003B7E61"/>
    <w:rsid w:val="003C33A4"/>
    <w:rsid w:val="003C521A"/>
    <w:rsid w:val="003C71E7"/>
    <w:rsid w:val="003D0BAD"/>
    <w:rsid w:val="003D5F7A"/>
    <w:rsid w:val="003E04B2"/>
    <w:rsid w:val="003E5BBC"/>
    <w:rsid w:val="003E67FB"/>
    <w:rsid w:val="003F4A2B"/>
    <w:rsid w:val="003F4D96"/>
    <w:rsid w:val="004008BF"/>
    <w:rsid w:val="00400DA5"/>
    <w:rsid w:val="00403C17"/>
    <w:rsid w:val="00405BD2"/>
    <w:rsid w:val="00411238"/>
    <w:rsid w:val="00411A2E"/>
    <w:rsid w:val="004125CC"/>
    <w:rsid w:val="00412A00"/>
    <w:rsid w:val="0041380B"/>
    <w:rsid w:val="004146C8"/>
    <w:rsid w:val="00415FBD"/>
    <w:rsid w:val="004167FD"/>
    <w:rsid w:val="00416CE1"/>
    <w:rsid w:val="004173D3"/>
    <w:rsid w:val="00417D5D"/>
    <w:rsid w:val="00420D06"/>
    <w:rsid w:val="004237F2"/>
    <w:rsid w:val="0042646B"/>
    <w:rsid w:val="00427355"/>
    <w:rsid w:val="004273F6"/>
    <w:rsid w:val="00430728"/>
    <w:rsid w:val="00431BF8"/>
    <w:rsid w:val="00434586"/>
    <w:rsid w:val="004353B3"/>
    <w:rsid w:val="00441875"/>
    <w:rsid w:val="00444396"/>
    <w:rsid w:val="00446FFF"/>
    <w:rsid w:val="004475B7"/>
    <w:rsid w:val="00454A84"/>
    <w:rsid w:val="00455951"/>
    <w:rsid w:val="004610FA"/>
    <w:rsid w:val="004611E9"/>
    <w:rsid w:val="0046142B"/>
    <w:rsid w:val="00464635"/>
    <w:rsid w:val="00472195"/>
    <w:rsid w:val="00473347"/>
    <w:rsid w:val="00475410"/>
    <w:rsid w:val="004757D0"/>
    <w:rsid w:val="00475820"/>
    <w:rsid w:val="004760EE"/>
    <w:rsid w:val="00477530"/>
    <w:rsid w:val="004777CC"/>
    <w:rsid w:val="0048307D"/>
    <w:rsid w:val="00487BE0"/>
    <w:rsid w:val="0049018B"/>
    <w:rsid w:val="00490A66"/>
    <w:rsid w:val="004923F0"/>
    <w:rsid w:val="00492D99"/>
    <w:rsid w:val="004934D1"/>
    <w:rsid w:val="00493BD6"/>
    <w:rsid w:val="00494138"/>
    <w:rsid w:val="00494690"/>
    <w:rsid w:val="004962A4"/>
    <w:rsid w:val="00497579"/>
    <w:rsid w:val="004A16E9"/>
    <w:rsid w:val="004A1D2B"/>
    <w:rsid w:val="004A2A6A"/>
    <w:rsid w:val="004A35F9"/>
    <w:rsid w:val="004B2FA3"/>
    <w:rsid w:val="004B3678"/>
    <w:rsid w:val="004B6F73"/>
    <w:rsid w:val="004B7431"/>
    <w:rsid w:val="004C0563"/>
    <w:rsid w:val="004C3DC2"/>
    <w:rsid w:val="004C7620"/>
    <w:rsid w:val="004D2A7A"/>
    <w:rsid w:val="004D6EEC"/>
    <w:rsid w:val="004E017B"/>
    <w:rsid w:val="004E12FD"/>
    <w:rsid w:val="004E39CA"/>
    <w:rsid w:val="004F4195"/>
    <w:rsid w:val="004F5174"/>
    <w:rsid w:val="00506A55"/>
    <w:rsid w:val="00510E9C"/>
    <w:rsid w:val="00512CCF"/>
    <w:rsid w:val="00513AE6"/>
    <w:rsid w:val="005154DB"/>
    <w:rsid w:val="005173F1"/>
    <w:rsid w:val="005201D8"/>
    <w:rsid w:val="00522F96"/>
    <w:rsid w:val="0052357C"/>
    <w:rsid w:val="005249AD"/>
    <w:rsid w:val="005255B3"/>
    <w:rsid w:val="00534DFC"/>
    <w:rsid w:val="00542E44"/>
    <w:rsid w:val="00544618"/>
    <w:rsid w:val="00546B86"/>
    <w:rsid w:val="00547153"/>
    <w:rsid w:val="00547367"/>
    <w:rsid w:val="005476A7"/>
    <w:rsid w:val="00551293"/>
    <w:rsid w:val="005533B7"/>
    <w:rsid w:val="0056018B"/>
    <w:rsid w:val="00561028"/>
    <w:rsid w:val="00561099"/>
    <w:rsid w:val="0056602A"/>
    <w:rsid w:val="0056623C"/>
    <w:rsid w:val="00566E2A"/>
    <w:rsid w:val="00571F2C"/>
    <w:rsid w:val="00572F5F"/>
    <w:rsid w:val="00573D14"/>
    <w:rsid w:val="00575992"/>
    <w:rsid w:val="00575CF5"/>
    <w:rsid w:val="00576992"/>
    <w:rsid w:val="00583D90"/>
    <w:rsid w:val="005840FC"/>
    <w:rsid w:val="0059121E"/>
    <w:rsid w:val="00594922"/>
    <w:rsid w:val="005A0735"/>
    <w:rsid w:val="005A1121"/>
    <w:rsid w:val="005A500F"/>
    <w:rsid w:val="005A6BC4"/>
    <w:rsid w:val="005A783F"/>
    <w:rsid w:val="005B1F0C"/>
    <w:rsid w:val="005B4086"/>
    <w:rsid w:val="005B5B4E"/>
    <w:rsid w:val="005C022E"/>
    <w:rsid w:val="005C170A"/>
    <w:rsid w:val="005C2DDC"/>
    <w:rsid w:val="005C413E"/>
    <w:rsid w:val="005D69BC"/>
    <w:rsid w:val="005E7C80"/>
    <w:rsid w:val="005F10E6"/>
    <w:rsid w:val="005F2DF2"/>
    <w:rsid w:val="005F3244"/>
    <w:rsid w:val="005F7D8D"/>
    <w:rsid w:val="00600D59"/>
    <w:rsid w:val="006022A2"/>
    <w:rsid w:val="0060358E"/>
    <w:rsid w:val="0060527A"/>
    <w:rsid w:val="00612A8E"/>
    <w:rsid w:val="006151DC"/>
    <w:rsid w:val="00617675"/>
    <w:rsid w:val="0062130B"/>
    <w:rsid w:val="0062571C"/>
    <w:rsid w:val="00627582"/>
    <w:rsid w:val="006278C0"/>
    <w:rsid w:val="006306BD"/>
    <w:rsid w:val="0063246E"/>
    <w:rsid w:val="00634733"/>
    <w:rsid w:val="00635828"/>
    <w:rsid w:val="00636E2A"/>
    <w:rsid w:val="00636EDA"/>
    <w:rsid w:val="00636F2E"/>
    <w:rsid w:val="00640662"/>
    <w:rsid w:val="00646F71"/>
    <w:rsid w:val="00650217"/>
    <w:rsid w:val="00653598"/>
    <w:rsid w:val="00660E71"/>
    <w:rsid w:val="006652A6"/>
    <w:rsid w:val="006672B7"/>
    <w:rsid w:val="00670942"/>
    <w:rsid w:val="00670E52"/>
    <w:rsid w:val="006724BF"/>
    <w:rsid w:val="00673B26"/>
    <w:rsid w:val="00674BB9"/>
    <w:rsid w:val="006808DD"/>
    <w:rsid w:val="00681F90"/>
    <w:rsid w:val="00686569"/>
    <w:rsid w:val="00691E6C"/>
    <w:rsid w:val="006942D0"/>
    <w:rsid w:val="0069461D"/>
    <w:rsid w:val="0069617E"/>
    <w:rsid w:val="006A024D"/>
    <w:rsid w:val="006B0479"/>
    <w:rsid w:val="006B04F6"/>
    <w:rsid w:val="006B0EA5"/>
    <w:rsid w:val="006B7415"/>
    <w:rsid w:val="006B79A9"/>
    <w:rsid w:val="006C4116"/>
    <w:rsid w:val="006C6A43"/>
    <w:rsid w:val="006D0A88"/>
    <w:rsid w:val="006D13D9"/>
    <w:rsid w:val="006D3EB6"/>
    <w:rsid w:val="006D550E"/>
    <w:rsid w:val="006D5C97"/>
    <w:rsid w:val="006D6A51"/>
    <w:rsid w:val="006D6E9A"/>
    <w:rsid w:val="006D769A"/>
    <w:rsid w:val="006E3922"/>
    <w:rsid w:val="006E73F9"/>
    <w:rsid w:val="006E7983"/>
    <w:rsid w:val="006F0570"/>
    <w:rsid w:val="006F096E"/>
    <w:rsid w:val="006F0B66"/>
    <w:rsid w:val="006F1C62"/>
    <w:rsid w:val="006F56CB"/>
    <w:rsid w:val="006F6518"/>
    <w:rsid w:val="006F6B9A"/>
    <w:rsid w:val="00701043"/>
    <w:rsid w:val="007044EF"/>
    <w:rsid w:val="00705D3E"/>
    <w:rsid w:val="00707CEC"/>
    <w:rsid w:val="00710E37"/>
    <w:rsid w:val="007147D0"/>
    <w:rsid w:val="0071689C"/>
    <w:rsid w:val="00716BDA"/>
    <w:rsid w:val="00716C5D"/>
    <w:rsid w:val="0072008D"/>
    <w:rsid w:val="007239DD"/>
    <w:rsid w:val="00724FC4"/>
    <w:rsid w:val="00725728"/>
    <w:rsid w:val="00730BD1"/>
    <w:rsid w:val="00730E3C"/>
    <w:rsid w:val="0073333E"/>
    <w:rsid w:val="007337CF"/>
    <w:rsid w:val="00733F65"/>
    <w:rsid w:val="00734168"/>
    <w:rsid w:val="00736334"/>
    <w:rsid w:val="007374A3"/>
    <w:rsid w:val="00742653"/>
    <w:rsid w:val="00746553"/>
    <w:rsid w:val="00746FB8"/>
    <w:rsid w:val="00747546"/>
    <w:rsid w:val="00750CC3"/>
    <w:rsid w:val="0075219F"/>
    <w:rsid w:val="00753C5A"/>
    <w:rsid w:val="007565B7"/>
    <w:rsid w:val="0075681D"/>
    <w:rsid w:val="007656D7"/>
    <w:rsid w:val="00767C60"/>
    <w:rsid w:val="00767ECB"/>
    <w:rsid w:val="007721EC"/>
    <w:rsid w:val="00773685"/>
    <w:rsid w:val="00776B12"/>
    <w:rsid w:val="0077703D"/>
    <w:rsid w:val="00777B57"/>
    <w:rsid w:val="007832D2"/>
    <w:rsid w:val="00787299"/>
    <w:rsid w:val="00790287"/>
    <w:rsid w:val="00792EE2"/>
    <w:rsid w:val="00796DF7"/>
    <w:rsid w:val="00797388"/>
    <w:rsid w:val="007A0410"/>
    <w:rsid w:val="007A08AC"/>
    <w:rsid w:val="007A1412"/>
    <w:rsid w:val="007B0BB9"/>
    <w:rsid w:val="007B0C30"/>
    <w:rsid w:val="007B46F7"/>
    <w:rsid w:val="007B4B19"/>
    <w:rsid w:val="007B53E1"/>
    <w:rsid w:val="007B6A0E"/>
    <w:rsid w:val="007B76F8"/>
    <w:rsid w:val="007C0842"/>
    <w:rsid w:val="007C1792"/>
    <w:rsid w:val="007C6A83"/>
    <w:rsid w:val="007D00A4"/>
    <w:rsid w:val="007D05E7"/>
    <w:rsid w:val="007D228D"/>
    <w:rsid w:val="007D23F2"/>
    <w:rsid w:val="007D52E9"/>
    <w:rsid w:val="007E285B"/>
    <w:rsid w:val="007E4475"/>
    <w:rsid w:val="007E4E64"/>
    <w:rsid w:val="007E6285"/>
    <w:rsid w:val="007F1FEC"/>
    <w:rsid w:val="007F2741"/>
    <w:rsid w:val="007F30F4"/>
    <w:rsid w:val="007F6F99"/>
    <w:rsid w:val="007F7568"/>
    <w:rsid w:val="00800077"/>
    <w:rsid w:val="008015FD"/>
    <w:rsid w:val="008018BF"/>
    <w:rsid w:val="008113E6"/>
    <w:rsid w:val="00811B31"/>
    <w:rsid w:val="008160EF"/>
    <w:rsid w:val="00817DE0"/>
    <w:rsid w:val="0082147D"/>
    <w:rsid w:val="00827B8A"/>
    <w:rsid w:val="00831B0F"/>
    <w:rsid w:val="008326A2"/>
    <w:rsid w:val="008334BD"/>
    <w:rsid w:val="00833EA9"/>
    <w:rsid w:val="008364B0"/>
    <w:rsid w:val="00836800"/>
    <w:rsid w:val="0083774D"/>
    <w:rsid w:val="00840BCD"/>
    <w:rsid w:val="008410A8"/>
    <w:rsid w:val="008438D0"/>
    <w:rsid w:val="00847A86"/>
    <w:rsid w:val="008518D3"/>
    <w:rsid w:val="00853B36"/>
    <w:rsid w:val="00854FB3"/>
    <w:rsid w:val="008564FF"/>
    <w:rsid w:val="00857AA8"/>
    <w:rsid w:val="00860A05"/>
    <w:rsid w:val="0086195D"/>
    <w:rsid w:val="00861972"/>
    <w:rsid w:val="00862CF5"/>
    <w:rsid w:val="008631EC"/>
    <w:rsid w:val="008646F9"/>
    <w:rsid w:val="008649E2"/>
    <w:rsid w:val="00870033"/>
    <w:rsid w:val="00872ED1"/>
    <w:rsid w:val="00873569"/>
    <w:rsid w:val="0087420E"/>
    <w:rsid w:val="008749F0"/>
    <w:rsid w:val="008750CE"/>
    <w:rsid w:val="00876598"/>
    <w:rsid w:val="008805BE"/>
    <w:rsid w:val="00882D97"/>
    <w:rsid w:val="00885FA5"/>
    <w:rsid w:val="0088790F"/>
    <w:rsid w:val="00892803"/>
    <w:rsid w:val="00894234"/>
    <w:rsid w:val="0089641F"/>
    <w:rsid w:val="008A0EC2"/>
    <w:rsid w:val="008A1B1F"/>
    <w:rsid w:val="008A64F5"/>
    <w:rsid w:val="008A66B6"/>
    <w:rsid w:val="008A6ED7"/>
    <w:rsid w:val="008A7128"/>
    <w:rsid w:val="008B17C5"/>
    <w:rsid w:val="008B3893"/>
    <w:rsid w:val="008B38A6"/>
    <w:rsid w:val="008C1E41"/>
    <w:rsid w:val="008C46A5"/>
    <w:rsid w:val="008C536B"/>
    <w:rsid w:val="008D14D6"/>
    <w:rsid w:val="008D453C"/>
    <w:rsid w:val="008E26A4"/>
    <w:rsid w:val="008E3565"/>
    <w:rsid w:val="008E456E"/>
    <w:rsid w:val="008E4999"/>
    <w:rsid w:val="008E62FC"/>
    <w:rsid w:val="008E7B25"/>
    <w:rsid w:val="008E7BE5"/>
    <w:rsid w:val="008F1842"/>
    <w:rsid w:val="008F1AB1"/>
    <w:rsid w:val="008F3534"/>
    <w:rsid w:val="008F3D09"/>
    <w:rsid w:val="008F66F4"/>
    <w:rsid w:val="00901297"/>
    <w:rsid w:val="00902086"/>
    <w:rsid w:val="009027ED"/>
    <w:rsid w:val="009037E4"/>
    <w:rsid w:val="009064BC"/>
    <w:rsid w:val="0092063F"/>
    <w:rsid w:val="00922D6F"/>
    <w:rsid w:val="009237EB"/>
    <w:rsid w:val="009264DF"/>
    <w:rsid w:val="009268D6"/>
    <w:rsid w:val="00931C50"/>
    <w:rsid w:val="0093254E"/>
    <w:rsid w:val="00932A35"/>
    <w:rsid w:val="009358A5"/>
    <w:rsid w:val="009360B8"/>
    <w:rsid w:val="009416B5"/>
    <w:rsid w:val="0094208A"/>
    <w:rsid w:val="00942246"/>
    <w:rsid w:val="009453DE"/>
    <w:rsid w:val="00951E0D"/>
    <w:rsid w:val="00953049"/>
    <w:rsid w:val="00953CEF"/>
    <w:rsid w:val="00954623"/>
    <w:rsid w:val="00957779"/>
    <w:rsid w:val="00960611"/>
    <w:rsid w:val="00960AD9"/>
    <w:rsid w:val="0096103A"/>
    <w:rsid w:val="0096111D"/>
    <w:rsid w:val="009639AC"/>
    <w:rsid w:val="009646F9"/>
    <w:rsid w:val="0096541E"/>
    <w:rsid w:val="0097379D"/>
    <w:rsid w:val="009745DA"/>
    <w:rsid w:val="00974712"/>
    <w:rsid w:val="00974854"/>
    <w:rsid w:val="0097486E"/>
    <w:rsid w:val="009774AD"/>
    <w:rsid w:val="0099385F"/>
    <w:rsid w:val="009959FB"/>
    <w:rsid w:val="009A09A3"/>
    <w:rsid w:val="009A4B2C"/>
    <w:rsid w:val="009A6717"/>
    <w:rsid w:val="009A7531"/>
    <w:rsid w:val="009A7C8D"/>
    <w:rsid w:val="009B231B"/>
    <w:rsid w:val="009B3077"/>
    <w:rsid w:val="009B32E6"/>
    <w:rsid w:val="009B36E0"/>
    <w:rsid w:val="009B4AA0"/>
    <w:rsid w:val="009B60AD"/>
    <w:rsid w:val="009C06D9"/>
    <w:rsid w:val="009C12F2"/>
    <w:rsid w:val="009C2F9F"/>
    <w:rsid w:val="009C7349"/>
    <w:rsid w:val="009C7902"/>
    <w:rsid w:val="009D3604"/>
    <w:rsid w:val="009D5B3B"/>
    <w:rsid w:val="009E2DD7"/>
    <w:rsid w:val="009E448F"/>
    <w:rsid w:val="009E775C"/>
    <w:rsid w:val="009F09B3"/>
    <w:rsid w:val="00A06802"/>
    <w:rsid w:val="00A16F50"/>
    <w:rsid w:val="00A21EDF"/>
    <w:rsid w:val="00A2202D"/>
    <w:rsid w:val="00A24111"/>
    <w:rsid w:val="00A24F51"/>
    <w:rsid w:val="00A279F6"/>
    <w:rsid w:val="00A348A7"/>
    <w:rsid w:val="00A40C1A"/>
    <w:rsid w:val="00A411E9"/>
    <w:rsid w:val="00A41553"/>
    <w:rsid w:val="00A447E7"/>
    <w:rsid w:val="00A51896"/>
    <w:rsid w:val="00A52075"/>
    <w:rsid w:val="00A55461"/>
    <w:rsid w:val="00A643CD"/>
    <w:rsid w:val="00A64B39"/>
    <w:rsid w:val="00A64BEE"/>
    <w:rsid w:val="00A80050"/>
    <w:rsid w:val="00A82FA3"/>
    <w:rsid w:val="00A900A9"/>
    <w:rsid w:val="00A9060A"/>
    <w:rsid w:val="00A9075A"/>
    <w:rsid w:val="00A90B20"/>
    <w:rsid w:val="00A90E32"/>
    <w:rsid w:val="00A92822"/>
    <w:rsid w:val="00A935DB"/>
    <w:rsid w:val="00A97917"/>
    <w:rsid w:val="00AA0EC4"/>
    <w:rsid w:val="00AA1FE7"/>
    <w:rsid w:val="00AA3176"/>
    <w:rsid w:val="00AA3843"/>
    <w:rsid w:val="00AA4D5F"/>
    <w:rsid w:val="00AA6933"/>
    <w:rsid w:val="00AA79E2"/>
    <w:rsid w:val="00AB0219"/>
    <w:rsid w:val="00AB2FB2"/>
    <w:rsid w:val="00AB4002"/>
    <w:rsid w:val="00AB70F5"/>
    <w:rsid w:val="00AB7B9F"/>
    <w:rsid w:val="00AC1FE8"/>
    <w:rsid w:val="00AC21BC"/>
    <w:rsid w:val="00AC2B12"/>
    <w:rsid w:val="00AD0418"/>
    <w:rsid w:val="00AD3DF4"/>
    <w:rsid w:val="00AD4D59"/>
    <w:rsid w:val="00AD792E"/>
    <w:rsid w:val="00AE12ED"/>
    <w:rsid w:val="00AE39A5"/>
    <w:rsid w:val="00AE3EF2"/>
    <w:rsid w:val="00AE65EC"/>
    <w:rsid w:val="00AE7C01"/>
    <w:rsid w:val="00AF3D09"/>
    <w:rsid w:val="00AF464D"/>
    <w:rsid w:val="00AF54DA"/>
    <w:rsid w:val="00AF5986"/>
    <w:rsid w:val="00B01085"/>
    <w:rsid w:val="00B05501"/>
    <w:rsid w:val="00B05C9D"/>
    <w:rsid w:val="00B06803"/>
    <w:rsid w:val="00B1335A"/>
    <w:rsid w:val="00B149DD"/>
    <w:rsid w:val="00B1524C"/>
    <w:rsid w:val="00B1570A"/>
    <w:rsid w:val="00B17234"/>
    <w:rsid w:val="00B2561E"/>
    <w:rsid w:val="00B30402"/>
    <w:rsid w:val="00B30501"/>
    <w:rsid w:val="00B33620"/>
    <w:rsid w:val="00B33FEC"/>
    <w:rsid w:val="00B374E7"/>
    <w:rsid w:val="00B3759D"/>
    <w:rsid w:val="00B40B2E"/>
    <w:rsid w:val="00B46FCF"/>
    <w:rsid w:val="00B5753E"/>
    <w:rsid w:val="00B57776"/>
    <w:rsid w:val="00B578F3"/>
    <w:rsid w:val="00B61659"/>
    <w:rsid w:val="00B61888"/>
    <w:rsid w:val="00B661F9"/>
    <w:rsid w:val="00B66F82"/>
    <w:rsid w:val="00B7013D"/>
    <w:rsid w:val="00B701ED"/>
    <w:rsid w:val="00B72263"/>
    <w:rsid w:val="00B7228C"/>
    <w:rsid w:val="00B73491"/>
    <w:rsid w:val="00B73549"/>
    <w:rsid w:val="00B753A6"/>
    <w:rsid w:val="00B75CD1"/>
    <w:rsid w:val="00B778BC"/>
    <w:rsid w:val="00B812E7"/>
    <w:rsid w:val="00B86953"/>
    <w:rsid w:val="00B87586"/>
    <w:rsid w:val="00B92BE3"/>
    <w:rsid w:val="00B93720"/>
    <w:rsid w:val="00B95339"/>
    <w:rsid w:val="00B97274"/>
    <w:rsid w:val="00B97313"/>
    <w:rsid w:val="00B97A56"/>
    <w:rsid w:val="00B97B48"/>
    <w:rsid w:val="00BA0E39"/>
    <w:rsid w:val="00BA31B7"/>
    <w:rsid w:val="00BA35B1"/>
    <w:rsid w:val="00BA4459"/>
    <w:rsid w:val="00BA6839"/>
    <w:rsid w:val="00BB2F6F"/>
    <w:rsid w:val="00BB3B18"/>
    <w:rsid w:val="00BB506E"/>
    <w:rsid w:val="00BC247A"/>
    <w:rsid w:val="00BC5AA7"/>
    <w:rsid w:val="00BC5FE5"/>
    <w:rsid w:val="00BD2D46"/>
    <w:rsid w:val="00BD4F6D"/>
    <w:rsid w:val="00BD55A6"/>
    <w:rsid w:val="00BD68D4"/>
    <w:rsid w:val="00BE05DF"/>
    <w:rsid w:val="00BE1656"/>
    <w:rsid w:val="00BE780F"/>
    <w:rsid w:val="00BF1C7D"/>
    <w:rsid w:val="00BF2801"/>
    <w:rsid w:val="00C003A8"/>
    <w:rsid w:val="00C02605"/>
    <w:rsid w:val="00C04345"/>
    <w:rsid w:val="00C07781"/>
    <w:rsid w:val="00C0780E"/>
    <w:rsid w:val="00C13716"/>
    <w:rsid w:val="00C13C4F"/>
    <w:rsid w:val="00C16E7E"/>
    <w:rsid w:val="00C1798E"/>
    <w:rsid w:val="00C27B0C"/>
    <w:rsid w:val="00C318F8"/>
    <w:rsid w:val="00C35227"/>
    <w:rsid w:val="00C35F5C"/>
    <w:rsid w:val="00C37C01"/>
    <w:rsid w:val="00C4135C"/>
    <w:rsid w:val="00C42E28"/>
    <w:rsid w:val="00C43C3D"/>
    <w:rsid w:val="00C444BC"/>
    <w:rsid w:val="00C46860"/>
    <w:rsid w:val="00C47215"/>
    <w:rsid w:val="00C47682"/>
    <w:rsid w:val="00C47E4A"/>
    <w:rsid w:val="00C51F30"/>
    <w:rsid w:val="00C52430"/>
    <w:rsid w:val="00C527FB"/>
    <w:rsid w:val="00C53335"/>
    <w:rsid w:val="00C554CB"/>
    <w:rsid w:val="00C55C95"/>
    <w:rsid w:val="00C6173F"/>
    <w:rsid w:val="00C63A31"/>
    <w:rsid w:val="00C63A48"/>
    <w:rsid w:val="00C66C02"/>
    <w:rsid w:val="00C66CD3"/>
    <w:rsid w:val="00C752B0"/>
    <w:rsid w:val="00C7730B"/>
    <w:rsid w:val="00C77805"/>
    <w:rsid w:val="00C80D8A"/>
    <w:rsid w:val="00C825DD"/>
    <w:rsid w:val="00C84A86"/>
    <w:rsid w:val="00C84ABD"/>
    <w:rsid w:val="00C862F1"/>
    <w:rsid w:val="00C86B20"/>
    <w:rsid w:val="00C90A6E"/>
    <w:rsid w:val="00C90E94"/>
    <w:rsid w:val="00C94A20"/>
    <w:rsid w:val="00CA347B"/>
    <w:rsid w:val="00CA5EEC"/>
    <w:rsid w:val="00CA71A8"/>
    <w:rsid w:val="00CB0541"/>
    <w:rsid w:val="00CB0EDF"/>
    <w:rsid w:val="00CB488A"/>
    <w:rsid w:val="00CB7A5E"/>
    <w:rsid w:val="00CC079A"/>
    <w:rsid w:val="00CC261B"/>
    <w:rsid w:val="00CC584D"/>
    <w:rsid w:val="00CC7033"/>
    <w:rsid w:val="00CD1333"/>
    <w:rsid w:val="00CE13C2"/>
    <w:rsid w:val="00CE6951"/>
    <w:rsid w:val="00CE7FA5"/>
    <w:rsid w:val="00CF089E"/>
    <w:rsid w:val="00CF0F8A"/>
    <w:rsid w:val="00CF1EA2"/>
    <w:rsid w:val="00CF7BBA"/>
    <w:rsid w:val="00D013A9"/>
    <w:rsid w:val="00D045A7"/>
    <w:rsid w:val="00D10BCD"/>
    <w:rsid w:val="00D119D5"/>
    <w:rsid w:val="00D11BC6"/>
    <w:rsid w:val="00D14FE7"/>
    <w:rsid w:val="00D1553A"/>
    <w:rsid w:val="00D173F5"/>
    <w:rsid w:val="00D20DDB"/>
    <w:rsid w:val="00D23AB8"/>
    <w:rsid w:val="00D252F1"/>
    <w:rsid w:val="00D30A50"/>
    <w:rsid w:val="00D31B26"/>
    <w:rsid w:val="00D3265C"/>
    <w:rsid w:val="00D34455"/>
    <w:rsid w:val="00D353A2"/>
    <w:rsid w:val="00D35E59"/>
    <w:rsid w:val="00D36988"/>
    <w:rsid w:val="00D407D3"/>
    <w:rsid w:val="00D420A5"/>
    <w:rsid w:val="00D42A99"/>
    <w:rsid w:val="00D44887"/>
    <w:rsid w:val="00D44D83"/>
    <w:rsid w:val="00D5062D"/>
    <w:rsid w:val="00D5762A"/>
    <w:rsid w:val="00D61164"/>
    <w:rsid w:val="00D62123"/>
    <w:rsid w:val="00D62490"/>
    <w:rsid w:val="00D63260"/>
    <w:rsid w:val="00D639E9"/>
    <w:rsid w:val="00D6407D"/>
    <w:rsid w:val="00D7096B"/>
    <w:rsid w:val="00D7167B"/>
    <w:rsid w:val="00D71ED1"/>
    <w:rsid w:val="00D7615A"/>
    <w:rsid w:val="00D76A0A"/>
    <w:rsid w:val="00D771F1"/>
    <w:rsid w:val="00D7751A"/>
    <w:rsid w:val="00D778DE"/>
    <w:rsid w:val="00D8210E"/>
    <w:rsid w:val="00D83355"/>
    <w:rsid w:val="00D840B2"/>
    <w:rsid w:val="00D858B7"/>
    <w:rsid w:val="00D869DF"/>
    <w:rsid w:val="00D86B61"/>
    <w:rsid w:val="00D923B8"/>
    <w:rsid w:val="00D975B0"/>
    <w:rsid w:val="00DA035E"/>
    <w:rsid w:val="00DA0E8E"/>
    <w:rsid w:val="00DA1D98"/>
    <w:rsid w:val="00DA608A"/>
    <w:rsid w:val="00DA62EA"/>
    <w:rsid w:val="00DA654F"/>
    <w:rsid w:val="00DB1970"/>
    <w:rsid w:val="00DB1CBA"/>
    <w:rsid w:val="00DB3DE5"/>
    <w:rsid w:val="00DB4F64"/>
    <w:rsid w:val="00DB5466"/>
    <w:rsid w:val="00DC121D"/>
    <w:rsid w:val="00DC255B"/>
    <w:rsid w:val="00DC353F"/>
    <w:rsid w:val="00DD25A1"/>
    <w:rsid w:val="00DD3968"/>
    <w:rsid w:val="00DD4073"/>
    <w:rsid w:val="00DD6410"/>
    <w:rsid w:val="00DD77C7"/>
    <w:rsid w:val="00DE00B4"/>
    <w:rsid w:val="00DF3039"/>
    <w:rsid w:val="00DF444B"/>
    <w:rsid w:val="00DF7A47"/>
    <w:rsid w:val="00DF7A8B"/>
    <w:rsid w:val="00DF7CC1"/>
    <w:rsid w:val="00DF7DF6"/>
    <w:rsid w:val="00E01B6D"/>
    <w:rsid w:val="00E02BFD"/>
    <w:rsid w:val="00E03575"/>
    <w:rsid w:val="00E03D1A"/>
    <w:rsid w:val="00E078C3"/>
    <w:rsid w:val="00E127FF"/>
    <w:rsid w:val="00E14742"/>
    <w:rsid w:val="00E16EA1"/>
    <w:rsid w:val="00E202D3"/>
    <w:rsid w:val="00E21A7E"/>
    <w:rsid w:val="00E22709"/>
    <w:rsid w:val="00E2370D"/>
    <w:rsid w:val="00E247DE"/>
    <w:rsid w:val="00E26F23"/>
    <w:rsid w:val="00E30AD1"/>
    <w:rsid w:val="00E34961"/>
    <w:rsid w:val="00E35855"/>
    <w:rsid w:val="00E417FB"/>
    <w:rsid w:val="00E42244"/>
    <w:rsid w:val="00E425FB"/>
    <w:rsid w:val="00E43284"/>
    <w:rsid w:val="00E463F9"/>
    <w:rsid w:val="00E46AD7"/>
    <w:rsid w:val="00E50DCC"/>
    <w:rsid w:val="00E52B3F"/>
    <w:rsid w:val="00E5427D"/>
    <w:rsid w:val="00E54838"/>
    <w:rsid w:val="00E54897"/>
    <w:rsid w:val="00E5751D"/>
    <w:rsid w:val="00E621CC"/>
    <w:rsid w:val="00E647A2"/>
    <w:rsid w:val="00E70A78"/>
    <w:rsid w:val="00E73E5D"/>
    <w:rsid w:val="00E7549D"/>
    <w:rsid w:val="00E82458"/>
    <w:rsid w:val="00E84E49"/>
    <w:rsid w:val="00E87D8E"/>
    <w:rsid w:val="00E94345"/>
    <w:rsid w:val="00E9590E"/>
    <w:rsid w:val="00EB3F57"/>
    <w:rsid w:val="00EB5B09"/>
    <w:rsid w:val="00EB67B5"/>
    <w:rsid w:val="00EB6E55"/>
    <w:rsid w:val="00EB7775"/>
    <w:rsid w:val="00EC033B"/>
    <w:rsid w:val="00EC32CE"/>
    <w:rsid w:val="00ED0E85"/>
    <w:rsid w:val="00ED4310"/>
    <w:rsid w:val="00ED6E44"/>
    <w:rsid w:val="00ED7E80"/>
    <w:rsid w:val="00EE1E04"/>
    <w:rsid w:val="00EE283D"/>
    <w:rsid w:val="00EE2DA4"/>
    <w:rsid w:val="00EE417E"/>
    <w:rsid w:val="00EE5B67"/>
    <w:rsid w:val="00EF074B"/>
    <w:rsid w:val="00EF09B7"/>
    <w:rsid w:val="00EF364E"/>
    <w:rsid w:val="00EF3712"/>
    <w:rsid w:val="00EF5997"/>
    <w:rsid w:val="00F01AF5"/>
    <w:rsid w:val="00F02FB8"/>
    <w:rsid w:val="00F04AD5"/>
    <w:rsid w:val="00F10F3B"/>
    <w:rsid w:val="00F117D6"/>
    <w:rsid w:val="00F11CF6"/>
    <w:rsid w:val="00F131C8"/>
    <w:rsid w:val="00F15712"/>
    <w:rsid w:val="00F205BA"/>
    <w:rsid w:val="00F2066F"/>
    <w:rsid w:val="00F21061"/>
    <w:rsid w:val="00F2647A"/>
    <w:rsid w:val="00F26493"/>
    <w:rsid w:val="00F26AEE"/>
    <w:rsid w:val="00F272CC"/>
    <w:rsid w:val="00F27936"/>
    <w:rsid w:val="00F32804"/>
    <w:rsid w:val="00F33B76"/>
    <w:rsid w:val="00F34274"/>
    <w:rsid w:val="00F35431"/>
    <w:rsid w:val="00F4083D"/>
    <w:rsid w:val="00F4326A"/>
    <w:rsid w:val="00F439E1"/>
    <w:rsid w:val="00F464FD"/>
    <w:rsid w:val="00F47F0B"/>
    <w:rsid w:val="00F5786A"/>
    <w:rsid w:val="00F60251"/>
    <w:rsid w:val="00F6123F"/>
    <w:rsid w:val="00F62C67"/>
    <w:rsid w:val="00F65C15"/>
    <w:rsid w:val="00F67CD1"/>
    <w:rsid w:val="00F73745"/>
    <w:rsid w:val="00F738BA"/>
    <w:rsid w:val="00F74317"/>
    <w:rsid w:val="00F748ED"/>
    <w:rsid w:val="00F82189"/>
    <w:rsid w:val="00F854D8"/>
    <w:rsid w:val="00F85765"/>
    <w:rsid w:val="00F85D56"/>
    <w:rsid w:val="00F91EE2"/>
    <w:rsid w:val="00F9399B"/>
    <w:rsid w:val="00F93D8D"/>
    <w:rsid w:val="00F97C21"/>
    <w:rsid w:val="00FA065B"/>
    <w:rsid w:val="00FA10F2"/>
    <w:rsid w:val="00FA1DA3"/>
    <w:rsid w:val="00FA1FC8"/>
    <w:rsid w:val="00FA24DA"/>
    <w:rsid w:val="00FA4B50"/>
    <w:rsid w:val="00FA4C0C"/>
    <w:rsid w:val="00FA5568"/>
    <w:rsid w:val="00FA62E1"/>
    <w:rsid w:val="00FA686C"/>
    <w:rsid w:val="00FA6CFC"/>
    <w:rsid w:val="00FA6F78"/>
    <w:rsid w:val="00FA7860"/>
    <w:rsid w:val="00FB0A96"/>
    <w:rsid w:val="00FB1681"/>
    <w:rsid w:val="00FB1CDE"/>
    <w:rsid w:val="00FB305E"/>
    <w:rsid w:val="00FB3A3C"/>
    <w:rsid w:val="00FB6DC7"/>
    <w:rsid w:val="00FB79FA"/>
    <w:rsid w:val="00FC13D0"/>
    <w:rsid w:val="00FD1A64"/>
    <w:rsid w:val="00FD1F04"/>
    <w:rsid w:val="00FD3864"/>
    <w:rsid w:val="00FD4E2A"/>
    <w:rsid w:val="00FD61CA"/>
    <w:rsid w:val="00FD7971"/>
    <w:rsid w:val="00FE11CF"/>
    <w:rsid w:val="00FE20EF"/>
    <w:rsid w:val="00FE502F"/>
    <w:rsid w:val="00FE6D8D"/>
    <w:rsid w:val="00FF5281"/>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3DAF93-6378-4BCC-9BD9-FCCD59F6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0B9"/>
    <w:rPr>
      <w:sz w:val="24"/>
      <w:szCs w:val="24"/>
    </w:rPr>
  </w:style>
  <w:style w:type="paragraph" w:styleId="1">
    <w:name w:val="heading 1"/>
    <w:basedOn w:val="a"/>
    <w:next w:val="a"/>
    <w:link w:val="10"/>
    <w:qFormat/>
    <w:locked/>
    <w:rsid w:val="007B0C30"/>
    <w:pPr>
      <w:keepNext/>
      <w:tabs>
        <w:tab w:val="left" w:pos="709"/>
      </w:tabs>
      <w:jc w:val="both"/>
      <w:outlineLvl w:val="0"/>
    </w:pPr>
    <w:rPr>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59"/>
    <w:rsid w:val="002E1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rsid w:val="009B60AD"/>
    <w:rPr>
      <w:color w:val="0000FF"/>
      <w:u w:val="single"/>
    </w:rPr>
  </w:style>
  <w:style w:type="character" w:customStyle="1" w:styleId="10">
    <w:name w:val="Заголовок 1 Знак"/>
    <w:basedOn w:val="a0"/>
    <w:link w:val="1"/>
    <w:rsid w:val="007B0C30"/>
    <w:rPr>
      <w:b/>
      <w:bCs/>
      <w:kern w:val="32"/>
      <w:sz w:val="28"/>
      <w:szCs w:val="32"/>
    </w:rPr>
  </w:style>
  <w:style w:type="paragraph" w:styleId="2">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
    <w:link w:val="22"/>
    <w:rsid w:val="007B0C30"/>
    <w:pPr>
      <w:tabs>
        <w:tab w:val="left" w:pos="709"/>
      </w:tabs>
      <w:spacing w:after="120" w:line="480" w:lineRule="auto"/>
      <w:ind w:left="283"/>
      <w:jc w:val="both"/>
    </w:pPr>
    <w:rPr>
      <w:sz w:val="28"/>
    </w:rPr>
  </w:style>
  <w:style w:type="character" w:customStyle="1" w:styleId="20">
    <w:name w:val="Основной текст с отступом 2 Знак"/>
    <w:basedOn w:val="a0"/>
    <w:uiPriority w:val="99"/>
    <w:semiHidden/>
    <w:rsid w:val="007B0C30"/>
    <w:rPr>
      <w:sz w:val="24"/>
      <w:szCs w:val="24"/>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0"/>
    <w:link w:val="2"/>
    <w:rsid w:val="007B0C30"/>
    <w:rPr>
      <w:sz w:val="28"/>
      <w:szCs w:val="24"/>
    </w:rPr>
  </w:style>
  <w:style w:type="character" w:customStyle="1" w:styleId="ab">
    <w:name w:val="Подпись к таблице_"/>
    <w:basedOn w:val="a0"/>
    <w:link w:val="ac"/>
    <w:rsid w:val="00B93720"/>
    <w:rPr>
      <w:shd w:val="clear" w:color="auto" w:fill="FFFFFF"/>
    </w:rPr>
  </w:style>
  <w:style w:type="character" w:customStyle="1" w:styleId="21">
    <w:name w:val="Основной текст (2)_"/>
    <w:basedOn w:val="a0"/>
    <w:link w:val="23"/>
    <w:rsid w:val="00B93720"/>
    <w:rPr>
      <w:shd w:val="clear" w:color="auto" w:fill="FFFFFF"/>
    </w:rPr>
  </w:style>
  <w:style w:type="character" w:customStyle="1" w:styleId="212pt">
    <w:name w:val="Основной текст (2) + 12 pt"/>
    <w:basedOn w:val="21"/>
    <w:rsid w:val="00B93720"/>
    <w:rPr>
      <w:color w:val="000000"/>
      <w:spacing w:val="0"/>
      <w:w w:val="100"/>
      <w:position w:val="0"/>
      <w:sz w:val="24"/>
      <w:szCs w:val="24"/>
      <w:shd w:val="clear" w:color="auto" w:fill="FFFFFF"/>
      <w:lang w:val="ru-RU" w:eastAsia="ru-RU" w:bidi="ru-RU"/>
    </w:rPr>
  </w:style>
  <w:style w:type="character" w:customStyle="1" w:styleId="2Consolas4pt">
    <w:name w:val="Основной текст (2) + Consolas;4 pt;Курсив"/>
    <w:basedOn w:val="21"/>
    <w:rsid w:val="00B93720"/>
    <w:rPr>
      <w:rFonts w:ascii="Consolas" w:eastAsia="Consolas" w:hAnsi="Consolas" w:cs="Consolas"/>
      <w:i/>
      <w:iCs/>
      <w:color w:val="000000"/>
      <w:spacing w:val="0"/>
      <w:w w:val="100"/>
      <w:position w:val="0"/>
      <w:sz w:val="8"/>
      <w:szCs w:val="8"/>
      <w:shd w:val="clear" w:color="auto" w:fill="FFFFFF"/>
      <w:lang w:val="ru-RU" w:eastAsia="ru-RU" w:bidi="ru-RU"/>
    </w:rPr>
  </w:style>
  <w:style w:type="character" w:customStyle="1" w:styleId="2Consolas4pt0">
    <w:name w:val="Основной текст (2) + Consolas;4 pt"/>
    <w:basedOn w:val="21"/>
    <w:rsid w:val="00B93720"/>
    <w:rPr>
      <w:rFonts w:ascii="Consolas" w:eastAsia="Consolas" w:hAnsi="Consolas" w:cs="Consolas"/>
      <w:b/>
      <w:bCs/>
      <w:color w:val="000000"/>
      <w:spacing w:val="0"/>
      <w:w w:val="100"/>
      <w:position w:val="0"/>
      <w:sz w:val="8"/>
      <w:szCs w:val="8"/>
      <w:shd w:val="clear" w:color="auto" w:fill="FFFFFF"/>
      <w:lang w:val="ru-RU" w:eastAsia="ru-RU" w:bidi="ru-RU"/>
    </w:rPr>
  </w:style>
  <w:style w:type="character" w:customStyle="1" w:styleId="212pt0">
    <w:name w:val="Основной текст (2) + 12 pt;Курсив"/>
    <w:basedOn w:val="21"/>
    <w:rsid w:val="00B93720"/>
    <w:rPr>
      <w:i/>
      <w:iCs/>
      <w:color w:val="000000"/>
      <w:spacing w:val="0"/>
      <w:w w:val="100"/>
      <w:position w:val="0"/>
      <w:sz w:val="24"/>
      <w:szCs w:val="24"/>
      <w:shd w:val="clear" w:color="auto" w:fill="FFFFFF"/>
      <w:lang w:val="ru-RU" w:eastAsia="ru-RU" w:bidi="ru-RU"/>
    </w:rPr>
  </w:style>
  <w:style w:type="paragraph" w:customStyle="1" w:styleId="ac">
    <w:name w:val="Подпись к таблице"/>
    <w:basedOn w:val="a"/>
    <w:link w:val="ab"/>
    <w:rsid w:val="00B93720"/>
    <w:pPr>
      <w:widowControl w:val="0"/>
      <w:shd w:val="clear" w:color="auto" w:fill="FFFFFF"/>
      <w:spacing w:line="266" w:lineRule="exact"/>
    </w:pPr>
    <w:rPr>
      <w:sz w:val="20"/>
      <w:szCs w:val="20"/>
    </w:rPr>
  </w:style>
  <w:style w:type="paragraph" w:customStyle="1" w:styleId="23">
    <w:name w:val="Основной текст (2)"/>
    <w:basedOn w:val="a"/>
    <w:link w:val="21"/>
    <w:rsid w:val="00B93720"/>
    <w:pPr>
      <w:widowControl w:val="0"/>
      <w:shd w:val="clear" w:color="auto" w:fill="FFFFFF"/>
    </w:pPr>
    <w:rPr>
      <w:sz w:val="20"/>
      <w:szCs w:val="20"/>
    </w:rPr>
  </w:style>
  <w:style w:type="character" w:customStyle="1" w:styleId="ad">
    <w:name w:val="Колонтитул_"/>
    <w:basedOn w:val="a0"/>
    <w:rsid w:val="00B57776"/>
    <w:rPr>
      <w:rFonts w:ascii="Times New Roman" w:eastAsia="Times New Roman" w:hAnsi="Times New Roman" w:cs="Times New Roman"/>
      <w:b w:val="0"/>
      <w:bCs w:val="0"/>
      <w:i w:val="0"/>
      <w:iCs w:val="0"/>
      <w:smallCaps w:val="0"/>
      <w:strike w:val="0"/>
      <w:u w:val="none"/>
    </w:rPr>
  </w:style>
  <w:style w:type="character" w:customStyle="1" w:styleId="ae">
    <w:name w:val="Колонтитул"/>
    <w:basedOn w:val="ad"/>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imesNewRoman12pt">
    <w:name w:val="Основной текст (2) + Times New Roman;12 pt"/>
    <w:basedOn w:val="21"/>
    <w:rsid w:val="00B5777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imesNewRoman12pt0">
    <w:name w:val="Основной текст (2) + Times New Roman;12 pt;Полужирный"/>
    <w:basedOn w:val="21"/>
    <w:rsid w:val="00B5777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imesNewRoman65pt50">
    <w:name w:val="Основной текст (2) + Times New Roman;6;5 pt;Полужирный;Курсив;Масштаб 50%"/>
    <w:basedOn w:val="21"/>
    <w:rsid w:val="00B57776"/>
    <w:rPr>
      <w:rFonts w:ascii="Times New Roman" w:eastAsia="Times New Roman" w:hAnsi="Times New Roman" w:cs="Times New Roman"/>
      <w:b/>
      <w:bCs/>
      <w:i/>
      <w:iCs/>
      <w:smallCaps w:val="0"/>
      <w:strike w:val="0"/>
      <w:color w:val="000000"/>
      <w:spacing w:val="0"/>
      <w:w w:val="50"/>
      <w:position w:val="0"/>
      <w:sz w:val="13"/>
      <w:szCs w:val="13"/>
      <w:u w:val="none"/>
      <w:shd w:val="clear" w:color="auto" w:fill="FFFFFF"/>
      <w:lang w:val="ru-RU" w:eastAsia="ru-RU" w:bidi="ru-RU"/>
    </w:rPr>
  </w:style>
  <w:style w:type="character" w:customStyle="1" w:styleId="26pt">
    <w:name w:val="Основной текст (2) + 6 pt"/>
    <w:basedOn w:val="21"/>
    <w:rsid w:val="00B57776"/>
    <w:rPr>
      <w:rFonts w:ascii="Century Gothic" w:eastAsia="Century Gothic" w:hAnsi="Century Gothic" w:cs="Century Gothic"/>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imesNewRoman6pt">
    <w:name w:val="Основной текст (2) + Times New Roman;6 pt"/>
    <w:basedOn w:val="21"/>
    <w:rsid w:val="00B5777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TimesNewRoman65pt">
    <w:name w:val="Основной текст (2) + Times New Roman;6;5 pt;Курсив"/>
    <w:basedOn w:val="21"/>
    <w:rsid w:val="00B57776"/>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en-US" w:eastAsia="en-US" w:bidi="en-US"/>
    </w:rPr>
  </w:style>
  <w:style w:type="character" w:customStyle="1" w:styleId="2Exact">
    <w:name w:val="Подпись к таблице (2) Exact"/>
    <w:basedOn w:val="a0"/>
    <w:link w:val="24"/>
    <w:rsid w:val="00B57776"/>
    <w:rPr>
      <w:rFonts w:ascii="Century Gothic" w:eastAsia="Century Gothic" w:hAnsi="Century Gothic" w:cs="Century Gothic"/>
      <w:b/>
      <w:bCs/>
      <w:sz w:val="22"/>
      <w:szCs w:val="22"/>
      <w:shd w:val="clear" w:color="auto" w:fill="FFFFFF"/>
    </w:rPr>
  </w:style>
  <w:style w:type="character" w:customStyle="1" w:styleId="3Exact">
    <w:name w:val="Подпись к таблице (3) Exact"/>
    <w:basedOn w:val="a0"/>
    <w:link w:val="3"/>
    <w:rsid w:val="00B57776"/>
    <w:rPr>
      <w:rFonts w:ascii="Century Gothic" w:eastAsia="Century Gothic" w:hAnsi="Century Gothic" w:cs="Century Gothic"/>
      <w:b/>
      <w:bCs/>
      <w:sz w:val="16"/>
      <w:szCs w:val="16"/>
      <w:shd w:val="clear" w:color="auto" w:fill="FFFFFF"/>
      <w:lang w:val="en-US" w:eastAsia="en-US" w:bidi="en-US"/>
    </w:rPr>
  </w:style>
  <w:style w:type="character" w:customStyle="1" w:styleId="Exact">
    <w:name w:val="Подпись к таблице Exact"/>
    <w:basedOn w:val="a0"/>
    <w:rsid w:val="00B57776"/>
    <w:rPr>
      <w:rFonts w:ascii="Times New Roman" w:eastAsia="Times New Roman" w:hAnsi="Times New Roman" w:cs="Times New Roman"/>
      <w:b w:val="0"/>
      <w:bCs w:val="0"/>
      <w:i w:val="0"/>
      <w:iCs w:val="0"/>
      <w:smallCaps w:val="0"/>
      <w:strike w:val="0"/>
      <w:u w:val="none"/>
    </w:rPr>
  </w:style>
  <w:style w:type="character" w:customStyle="1" w:styleId="4Exact">
    <w:name w:val="Подпись к таблице (4) Exact"/>
    <w:basedOn w:val="a0"/>
    <w:link w:val="4"/>
    <w:rsid w:val="00B57776"/>
    <w:rPr>
      <w:rFonts w:ascii="Century Gothic" w:eastAsia="Century Gothic" w:hAnsi="Century Gothic" w:cs="Century Gothic"/>
      <w:sz w:val="18"/>
      <w:szCs w:val="18"/>
      <w:shd w:val="clear" w:color="auto" w:fill="FFFFFF"/>
    </w:rPr>
  </w:style>
  <w:style w:type="character" w:customStyle="1" w:styleId="3Exact0">
    <w:name w:val="Основной текст (3) Exact"/>
    <w:basedOn w:val="a0"/>
    <w:link w:val="30"/>
    <w:rsid w:val="00B57776"/>
    <w:rPr>
      <w:b/>
      <w:bCs/>
      <w:shd w:val="clear" w:color="auto" w:fill="FFFFFF"/>
    </w:rPr>
  </w:style>
  <w:style w:type="character" w:customStyle="1" w:styleId="4Exact0">
    <w:name w:val="Основной текст (4) Exact"/>
    <w:basedOn w:val="a0"/>
    <w:link w:val="40"/>
    <w:rsid w:val="00B57776"/>
    <w:rPr>
      <w:rFonts w:ascii="Century Gothic" w:eastAsia="Century Gothic" w:hAnsi="Century Gothic" w:cs="Century Gothic"/>
      <w:sz w:val="10"/>
      <w:szCs w:val="10"/>
      <w:shd w:val="clear" w:color="auto" w:fill="FFFFFF"/>
    </w:rPr>
  </w:style>
  <w:style w:type="character" w:customStyle="1" w:styleId="5Exact">
    <w:name w:val="Основной текст (5) Exact"/>
    <w:basedOn w:val="a0"/>
    <w:link w:val="5"/>
    <w:rsid w:val="00B57776"/>
    <w:rPr>
      <w:rFonts w:ascii="Franklin Gothic Heavy" w:eastAsia="Franklin Gothic Heavy" w:hAnsi="Franklin Gothic Heavy" w:cs="Franklin Gothic Heavy"/>
      <w:sz w:val="14"/>
      <w:szCs w:val="14"/>
      <w:shd w:val="clear" w:color="auto" w:fill="FFFFFF"/>
    </w:rPr>
  </w:style>
  <w:style w:type="character" w:customStyle="1" w:styleId="2Exact0">
    <w:name w:val="Основной текст (2) Exact"/>
    <w:basedOn w:val="a0"/>
    <w:rsid w:val="00B57776"/>
    <w:rPr>
      <w:rFonts w:ascii="Century Gothic" w:eastAsia="Century Gothic" w:hAnsi="Century Gothic" w:cs="Century Gothic"/>
      <w:b w:val="0"/>
      <w:bCs w:val="0"/>
      <w:i w:val="0"/>
      <w:iCs w:val="0"/>
      <w:smallCaps w:val="0"/>
      <w:strike w:val="0"/>
      <w:sz w:val="18"/>
      <w:szCs w:val="18"/>
      <w:u w:val="none"/>
    </w:rPr>
  </w:style>
  <w:style w:type="character" w:customStyle="1" w:styleId="6Exact">
    <w:name w:val="Основной текст (6) Exact"/>
    <w:basedOn w:val="a0"/>
    <w:link w:val="6"/>
    <w:rsid w:val="00B57776"/>
    <w:rPr>
      <w:sz w:val="13"/>
      <w:szCs w:val="13"/>
      <w:shd w:val="clear" w:color="auto" w:fill="FFFFFF"/>
    </w:rPr>
  </w:style>
  <w:style w:type="character" w:customStyle="1" w:styleId="7Exact">
    <w:name w:val="Основной текст (7) Exact"/>
    <w:basedOn w:val="a0"/>
    <w:link w:val="7"/>
    <w:rsid w:val="00B57776"/>
    <w:rPr>
      <w:shd w:val="clear" w:color="auto" w:fill="FFFFFF"/>
      <w:lang w:val="en-US" w:eastAsia="en-US" w:bidi="en-US"/>
    </w:rPr>
  </w:style>
  <w:style w:type="character" w:customStyle="1" w:styleId="8Exact">
    <w:name w:val="Основной текст (8) Exact"/>
    <w:basedOn w:val="a0"/>
    <w:link w:val="8"/>
    <w:rsid w:val="00B57776"/>
    <w:rPr>
      <w:rFonts w:ascii="Constantia" w:eastAsia="Constantia" w:hAnsi="Constantia" w:cs="Constantia"/>
      <w:sz w:val="13"/>
      <w:szCs w:val="13"/>
      <w:shd w:val="clear" w:color="auto" w:fill="FFFFFF"/>
    </w:rPr>
  </w:style>
  <w:style w:type="character" w:customStyle="1" w:styleId="9Exact">
    <w:name w:val="Основной текст (9) Exact"/>
    <w:basedOn w:val="a0"/>
    <w:link w:val="9"/>
    <w:rsid w:val="00B57776"/>
    <w:rPr>
      <w:sz w:val="14"/>
      <w:szCs w:val="14"/>
      <w:shd w:val="clear" w:color="auto" w:fill="FFFFFF"/>
    </w:rPr>
  </w:style>
  <w:style w:type="paragraph" w:customStyle="1" w:styleId="24">
    <w:name w:val="Подпись к таблице (2)"/>
    <w:basedOn w:val="a"/>
    <w:link w:val="2Exact"/>
    <w:rsid w:val="00B57776"/>
    <w:pPr>
      <w:widowControl w:val="0"/>
      <w:shd w:val="clear" w:color="auto" w:fill="FFFFFF"/>
      <w:spacing w:line="266" w:lineRule="exact"/>
    </w:pPr>
    <w:rPr>
      <w:rFonts w:ascii="Century Gothic" w:eastAsia="Century Gothic" w:hAnsi="Century Gothic" w:cs="Century Gothic"/>
      <w:b/>
      <w:bCs/>
      <w:sz w:val="22"/>
      <w:szCs w:val="22"/>
    </w:rPr>
  </w:style>
  <w:style w:type="paragraph" w:customStyle="1" w:styleId="3">
    <w:name w:val="Подпись к таблице (3)"/>
    <w:basedOn w:val="a"/>
    <w:link w:val="3Exact"/>
    <w:rsid w:val="00B57776"/>
    <w:pPr>
      <w:widowControl w:val="0"/>
      <w:shd w:val="clear" w:color="auto" w:fill="FFFFFF"/>
      <w:spacing w:line="194" w:lineRule="exact"/>
    </w:pPr>
    <w:rPr>
      <w:rFonts w:ascii="Century Gothic" w:eastAsia="Century Gothic" w:hAnsi="Century Gothic" w:cs="Century Gothic"/>
      <w:b/>
      <w:bCs/>
      <w:sz w:val="16"/>
      <w:szCs w:val="16"/>
      <w:lang w:val="en-US" w:eastAsia="en-US" w:bidi="en-US"/>
    </w:rPr>
  </w:style>
  <w:style w:type="paragraph" w:customStyle="1" w:styleId="4">
    <w:name w:val="Подпись к таблице (4)"/>
    <w:basedOn w:val="a"/>
    <w:link w:val="4Exact"/>
    <w:rsid w:val="00B57776"/>
    <w:pPr>
      <w:widowControl w:val="0"/>
      <w:shd w:val="clear" w:color="auto" w:fill="FFFFFF"/>
      <w:spacing w:line="214" w:lineRule="exact"/>
    </w:pPr>
    <w:rPr>
      <w:rFonts w:ascii="Century Gothic" w:eastAsia="Century Gothic" w:hAnsi="Century Gothic" w:cs="Century Gothic"/>
      <w:sz w:val="18"/>
      <w:szCs w:val="18"/>
    </w:rPr>
  </w:style>
  <w:style w:type="paragraph" w:customStyle="1" w:styleId="30">
    <w:name w:val="Основной текст (3)"/>
    <w:basedOn w:val="a"/>
    <w:link w:val="3Exact0"/>
    <w:rsid w:val="00B57776"/>
    <w:pPr>
      <w:widowControl w:val="0"/>
      <w:shd w:val="clear" w:color="auto" w:fill="FFFFFF"/>
      <w:spacing w:line="266" w:lineRule="exact"/>
    </w:pPr>
    <w:rPr>
      <w:b/>
      <w:bCs/>
      <w:sz w:val="20"/>
      <w:szCs w:val="20"/>
    </w:rPr>
  </w:style>
  <w:style w:type="paragraph" w:customStyle="1" w:styleId="40">
    <w:name w:val="Основной текст (4)"/>
    <w:basedOn w:val="a"/>
    <w:link w:val="4Exact0"/>
    <w:rsid w:val="00B57776"/>
    <w:pPr>
      <w:widowControl w:val="0"/>
      <w:shd w:val="clear" w:color="auto" w:fill="FFFFFF"/>
      <w:spacing w:after="60" w:line="120" w:lineRule="exact"/>
      <w:jc w:val="right"/>
    </w:pPr>
    <w:rPr>
      <w:rFonts w:ascii="Century Gothic" w:eastAsia="Century Gothic" w:hAnsi="Century Gothic" w:cs="Century Gothic"/>
      <w:sz w:val="10"/>
      <w:szCs w:val="10"/>
    </w:rPr>
  </w:style>
  <w:style w:type="paragraph" w:customStyle="1" w:styleId="5">
    <w:name w:val="Основной текст (5)"/>
    <w:basedOn w:val="a"/>
    <w:link w:val="5Exact"/>
    <w:rsid w:val="00B57776"/>
    <w:pPr>
      <w:widowControl w:val="0"/>
      <w:shd w:val="clear" w:color="auto" w:fill="FFFFFF"/>
      <w:spacing w:before="60" w:line="158" w:lineRule="exact"/>
      <w:jc w:val="right"/>
    </w:pPr>
    <w:rPr>
      <w:rFonts w:ascii="Franklin Gothic Heavy" w:eastAsia="Franklin Gothic Heavy" w:hAnsi="Franklin Gothic Heavy" w:cs="Franklin Gothic Heavy"/>
      <w:sz w:val="14"/>
      <w:szCs w:val="14"/>
    </w:rPr>
  </w:style>
  <w:style w:type="paragraph" w:customStyle="1" w:styleId="6">
    <w:name w:val="Основной текст (6)"/>
    <w:basedOn w:val="a"/>
    <w:link w:val="6Exact"/>
    <w:rsid w:val="00B57776"/>
    <w:pPr>
      <w:widowControl w:val="0"/>
      <w:shd w:val="clear" w:color="auto" w:fill="FFFFFF"/>
      <w:spacing w:line="120" w:lineRule="exact"/>
      <w:jc w:val="right"/>
    </w:pPr>
    <w:rPr>
      <w:sz w:val="13"/>
      <w:szCs w:val="13"/>
    </w:rPr>
  </w:style>
  <w:style w:type="paragraph" w:customStyle="1" w:styleId="7">
    <w:name w:val="Основной текст (7)"/>
    <w:basedOn w:val="a"/>
    <w:link w:val="7Exact"/>
    <w:rsid w:val="00B57776"/>
    <w:pPr>
      <w:widowControl w:val="0"/>
      <w:shd w:val="clear" w:color="auto" w:fill="FFFFFF"/>
      <w:spacing w:line="120" w:lineRule="exact"/>
    </w:pPr>
    <w:rPr>
      <w:sz w:val="20"/>
      <w:szCs w:val="20"/>
      <w:lang w:val="en-US" w:eastAsia="en-US" w:bidi="en-US"/>
    </w:rPr>
  </w:style>
  <w:style w:type="paragraph" w:customStyle="1" w:styleId="8">
    <w:name w:val="Основной текст (8)"/>
    <w:basedOn w:val="a"/>
    <w:link w:val="8Exact"/>
    <w:rsid w:val="00B57776"/>
    <w:pPr>
      <w:widowControl w:val="0"/>
      <w:shd w:val="clear" w:color="auto" w:fill="FFFFFF"/>
      <w:spacing w:line="120" w:lineRule="exact"/>
    </w:pPr>
    <w:rPr>
      <w:rFonts w:ascii="Constantia" w:eastAsia="Constantia" w:hAnsi="Constantia" w:cs="Constantia"/>
      <w:sz w:val="13"/>
      <w:szCs w:val="13"/>
    </w:rPr>
  </w:style>
  <w:style w:type="paragraph" w:customStyle="1" w:styleId="9">
    <w:name w:val="Основной текст (9)"/>
    <w:basedOn w:val="a"/>
    <w:link w:val="9Exact"/>
    <w:rsid w:val="00B57776"/>
    <w:pPr>
      <w:widowControl w:val="0"/>
      <w:shd w:val="clear" w:color="auto" w:fill="FFFFFF"/>
      <w:spacing w:line="120" w:lineRule="exact"/>
    </w:pPr>
    <w:rPr>
      <w:sz w:val="14"/>
      <w:szCs w:val="14"/>
    </w:rPr>
  </w:style>
  <w:style w:type="paragraph" w:styleId="af">
    <w:name w:val="header"/>
    <w:basedOn w:val="a"/>
    <w:link w:val="af0"/>
    <w:uiPriority w:val="99"/>
    <w:unhideWhenUsed/>
    <w:rsid w:val="00494138"/>
    <w:pPr>
      <w:tabs>
        <w:tab w:val="center" w:pos="4677"/>
        <w:tab w:val="right" w:pos="9355"/>
      </w:tabs>
    </w:pPr>
  </w:style>
  <w:style w:type="character" w:customStyle="1" w:styleId="af0">
    <w:name w:val="Верхний колонтитул Знак"/>
    <w:basedOn w:val="a0"/>
    <w:link w:val="af"/>
    <w:uiPriority w:val="99"/>
    <w:rsid w:val="00494138"/>
    <w:rPr>
      <w:sz w:val="24"/>
      <w:szCs w:val="24"/>
    </w:rPr>
  </w:style>
  <w:style w:type="paragraph" w:styleId="af1">
    <w:name w:val="footer"/>
    <w:basedOn w:val="a"/>
    <w:link w:val="af2"/>
    <w:uiPriority w:val="99"/>
    <w:unhideWhenUsed/>
    <w:rsid w:val="00494138"/>
    <w:pPr>
      <w:tabs>
        <w:tab w:val="center" w:pos="4677"/>
        <w:tab w:val="right" w:pos="9355"/>
      </w:tabs>
    </w:pPr>
  </w:style>
  <w:style w:type="character" w:customStyle="1" w:styleId="af2">
    <w:name w:val="Нижний колонтитул Знак"/>
    <w:basedOn w:val="a0"/>
    <w:link w:val="af1"/>
    <w:uiPriority w:val="99"/>
    <w:rsid w:val="00494138"/>
    <w:rPr>
      <w:sz w:val="24"/>
      <w:szCs w:val="24"/>
    </w:rPr>
  </w:style>
  <w:style w:type="character" w:customStyle="1" w:styleId="11">
    <w:name w:val="Заголовок №1_"/>
    <w:basedOn w:val="a0"/>
    <w:link w:val="12"/>
    <w:rsid w:val="00D7167B"/>
    <w:rPr>
      <w:sz w:val="28"/>
      <w:szCs w:val="28"/>
      <w:shd w:val="clear" w:color="auto" w:fill="FFFFFF"/>
    </w:rPr>
  </w:style>
  <w:style w:type="character" w:customStyle="1" w:styleId="211pt">
    <w:name w:val="Основной текст (2) + 11 pt;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5">
    <w:name w:val="Основной текст (2) + Полужирный"/>
    <w:basedOn w:val="21"/>
    <w:rsid w:val="00D7167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2">
    <w:name w:val="Заголовок №1"/>
    <w:basedOn w:val="a"/>
    <w:link w:val="11"/>
    <w:rsid w:val="00D7167B"/>
    <w:pPr>
      <w:widowControl w:val="0"/>
      <w:shd w:val="clear" w:color="auto" w:fill="FFFFFF"/>
      <w:spacing w:line="310" w:lineRule="exact"/>
      <w:jc w:val="right"/>
      <w:outlineLvl w:val="0"/>
    </w:pPr>
    <w:rPr>
      <w:sz w:val="28"/>
      <w:szCs w:val="28"/>
    </w:rPr>
  </w:style>
  <w:style w:type="character" w:customStyle="1" w:styleId="285pt0pt">
    <w:name w:val="Основной текст (2) + 8;5 pt;Интервал 0 pt"/>
    <w:basedOn w:val="21"/>
    <w:rsid w:val="00313780"/>
    <w:rPr>
      <w:rFonts w:ascii="Times New Roman" w:eastAsia="Times New Roman" w:hAnsi="Times New Roman" w:cs="Times New Roman"/>
      <w:b w:val="0"/>
      <w:bCs w:val="0"/>
      <w:i w:val="0"/>
      <w:iCs w:val="0"/>
      <w:smallCaps w:val="0"/>
      <w:strike w:val="0"/>
      <w:color w:val="3D3D3D"/>
      <w:spacing w:val="10"/>
      <w:w w:val="100"/>
      <w:position w:val="0"/>
      <w:sz w:val="17"/>
      <w:szCs w:val="17"/>
      <w:u w:val="none"/>
      <w:shd w:val="clear" w:color="auto" w:fill="FFFFFF"/>
      <w:lang w:val="ru-RU" w:eastAsia="ru-RU" w:bidi="ru-RU"/>
    </w:rPr>
  </w:style>
  <w:style w:type="character" w:customStyle="1" w:styleId="41">
    <w:name w:val="Подпись к таблице (4)_"/>
    <w:basedOn w:val="a0"/>
    <w:rsid w:val="00BA6839"/>
    <w:rPr>
      <w:rFonts w:ascii="Calibri" w:eastAsia="Calibri" w:hAnsi="Calibri" w:cs="Calibri"/>
      <w:b w:val="0"/>
      <w:bCs w:val="0"/>
      <w:i w:val="0"/>
      <w:iCs w:val="0"/>
      <w:smallCaps w:val="0"/>
      <w:strike w:val="0"/>
      <w:sz w:val="11"/>
      <w:szCs w:val="11"/>
      <w:u w:val="none"/>
    </w:rPr>
  </w:style>
  <w:style w:type="character" w:customStyle="1" w:styleId="50">
    <w:name w:val="Подпись к таблице (5)_"/>
    <w:basedOn w:val="a0"/>
    <w:rsid w:val="00BA6839"/>
    <w:rPr>
      <w:rFonts w:ascii="Times New Roman" w:eastAsia="Times New Roman" w:hAnsi="Times New Roman" w:cs="Times New Roman"/>
      <w:b w:val="0"/>
      <w:bCs w:val="0"/>
      <w:i w:val="0"/>
      <w:iCs w:val="0"/>
      <w:smallCaps w:val="0"/>
      <w:strike w:val="0"/>
      <w:sz w:val="8"/>
      <w:szCs w:val="8"/>
      <w:u w:val="none"/>
    </w:rPr>
  </w:style>
  <w:style w:type="character" w:customStyle="1" w:styleId="51">
    <w:name w:val="Подпись к таблице (5)"/>
    <w:basedOn w:val="50"/>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lang w:val="ru-RU" w:eastAsia="ru-RU" w:bidi="ru-RU"/>
    </w:rPr>
  </w:style>
  <w:style w:type="character" w:customStyle="1" w:styleId="2FranklinGothicHeavy4pt">
    <w:name w:val="Основной текст (2) + Franklin Gothic Heavy;4 pt"/>
    <w:basedOn w:val="21"/>
    <w:rsid w:val="00BA6839"/>
    <w:rPr>
      <w:rFonts w:ascii="Franklin Gothic Heavy" w:eastAsia="Franklin Gothic Heavy" w:hAnsi="Franklin Gothic Heavy" w:cs="Franklin Gothic Heavy"/>
      <w:b w:val="0"/>
      <w:bCs w:val="0"/>
      <w:i w:val="0"/>
      <w:iCs w:val="0"/>
      <w:smallCaps w:val="0"/>
      <w:strike w:val="0"/>
      <w:color w:val="3D3D3D"/>
      <w:spacing w:val="0"/>
      <w:w w:val="100"/>
      <w:position w:val="0"/>
      <w:sz w:val="8"/>
      <w:szCs w:val="8"/>
      <w:u w:val="none"/>
      <w:shd w:val="clear" w:color="auto" w:fill="FFFFFF"/>
      <w:lang w:val="ru-RU" w:eastAsia="ru-RU" w:bidi="ru-RU"/>
    </w:rPr>
  </w:style>
  <w:style w:type="character" w:customStyle="1" w:styleId="2FranklinGothicHeavy4pt0">
    <w:name w:val="Основной текст (2) + Franklin Gothic Heavy;4 pt;Курсив"/>
    <w:basedOn w:val="21"/>
    <w:rsid w:val="00BA6839"/>
    <w:rPr>
      <w:rFonts w:ascii="Franklin Gothic Heavy" w:eastAsia="Franklin Gothic Heavy" w:hAnsi="Franklin Gothic Heavy" w:cs="Franklin Gothic Heavy"/>
      <w:b w:val="0"/>
      <w:bCs w:val="0"/>
      <w:i/>
      <w:iCs/>
      <w:smallCaps w:val="0"/>
      <w:strike w:val="0"/>
      <w:color w:val="3D3D3D"/>
      <w:spacing w:val="0"/>
      <w:w w:val="100"/>
      <w:position w:val="0"/>
      <w:sz w:val="8"/>
      <w:szCs w:val="8"/>
      <w:u w:val="none"/>
      <w:shd w:val="clear" w:color="auto" w:fill="FFFFFF"/>
      <w:lang w:val="ru-RU" w:eastAsia="ru-RU" w:bidi="ru-RU"/>
    </w:rPr>
  </w:style>
  <w:style w:type="character" w:customStyle="1" w:styleId="24pt">
    <w:name w:val="Основной текст (2) + 4 pt"/>
    <w:basedOn w:val="21"/>
    <w:rsid w:val="00BA6839"/>
    <w:rPr>
      <w:rFonts w:ascii="Times New Roman" w:eastAsia="Times New Roman" w:hAnsi="Times New Roman" w:cs="Times New Roman"/>
      <w:b w:val="0"/>
      <w:bCs w:val="0"/>
      <w:i w:val="0"/>
      <w:iCs w:val="0"/>
      <w:smallCaps w:val="0"/>
      <w:strike w:val="0"/>
      <w:color w:val="3D3D3D"/>
      <w:spacing w:val="0"/>
      <w:w w:val="100"/>
      <w:position w:val="0"/>
      <w:sz w:val="8"/>
      <w:szCs w:val="8"/>
      <w:u w:val="none"/>
      <w:shd w:val="clear" w:color="auto" w:fill="FFFFFF"/>
      <w:lang w:val="en-US" w:eastAsia="en-US" w:bidi="en-US"/>
    </w:rPr>
  </w:style>
  <w:style w:type="character" w:customStyle="1" w:styleId="2LucidaSansUnicode4pt">
    <w:name w:val="Основной текст (2) + Lucida Sans Unicode;4 pt;Курсив"/>
    <w:basedOn w:val="21"/>
    <w:rsid w:val="00BA6839"/>
    <w:rPr>
      <w:rFonts w:ascii="Lucida Sans Unicode" w:eastAsia="Lucida Sans Unicode" w:hAnsi="Lucida Sans Unicode" w:cs="Lucida Sans Unicode"/>
      <w:b w:val="0"/>
      <w:bCs w:val="0"/>
      <w:i/>
      <w:iCs/>
      <w:smallCaps w:val="0"/>
      <w:strike w:val="0"/>
      <w:color w:val="3D3D3D"/>
      <w:spacing w:val="0"/>
      <w:w w:val="100"/>
      <w:position w:val="0"/>
      <w:sz w:val="8"/>
      <w:szCs w:val="8"/>
      <w:u w:val="none"/>
      <w:shd w:val="clear" w:color="auto" w:fill="FFFFFF"/>
      <w:lang w:val="ru-RU" w:eastAsia="ru-RU" w:bidi="ru-RU"/>
    </w:rPr>
  </w:style>
  <w:style w:type="character" w:customStyle="1" w:styleId="26pt60">
    <w:name w:val="Основной текст (2) + 6 pt;Масштаб 60%"/>
    <w:basedOn w:val="21"/>
    <w:rsid w:val="00BA6839"/>
    <w:rPr>
      <w:rFonts w:ascii="Times New Roman" w:eastAsia="Times New Roman" w:hAnsi="Times New Roman" w:cs="Times New Roman"/>
      <w:b w:val="0"/>
      <w:bCs w:val="0"/>
      <w:i w:val="0"/>
      <w:iCs w:val="0"/>
      <w:smallCaps w:val="0"/>
      <w:strike w:val="0"/>
      <w:color w:val="3D3D3D"/>
      <w:spacing w:val="0"/>
      <w:w w:val="60"/>
      <w:position w:val="0"/>
      <w:sz w:val="12"/>
      <w:szCs w:val="12"/>
      <w:u w:val="none"/>
      <w:shd w:val="clear" w:color="auto" w:fill="FFFFFF"/>
      <w:lang w:val="ru-RU" w:eastAsia="ru-RU" w:bidi="ru-RU"/>
    </w:rPr>
  </w:style>
  <w:style w:type="character" w:customStyle="1" w:styleId="2BookmanOldStyle65pt">
    <w:name w:val="Основной текст (2) + Bookman Old Style;6;5 pt"/>
    <w:basedOn w:val="21"/>
    <w:rsid w:val="00BA6839"/>
    <w:rPr>
      <w:rFonts w:ascii="Bookman Old Style" w:eastAsia="Bookman Old Style" w:hAnsi="Bookman Old Style" w:cs="Bookman Old Style"/>
      <w:b w:val="0"/>
      <w:bCs w:val="0"/>
      <w:i w:val="0"/>
      <w:iCs w:val="0"/>
      <w:smallCaps w:val="0"/>
      <w:strike w:val="0"/>
      <w:color w:val="3D3D3D"/>
      <w:spacing w:val="0"/>
      <w:w w:val="100"/>
      <w:position w:val="0"/>
      <w:sz w:val="13"/>
      <w:szCs w:val="13"/>
      <w:u w:val="none"/>
      <w:shd w:val="clear" w:color="auto" w:fill="FFFFFF"/>
      <w:lang w:val="ru-RU" w:eastAsia="ru-RU" w:bidi="ru-RU"/>
    </w:rPr>
  </w:style>
  <w:style w:type="character" w:customStyle="1" w:styleId="26">
    <w:name w:val="Подпись к таблице (2)_"/>
    <w:basedOn w:val="a0"/>
    <w:rsid w:val="007A0410"/>
    <w:rPr>
      <w:rFonts w:ascii="Times New Roman" w:eastAsia="Times New Roman" w:hAnsi="Times New Roman" w:cs="Times New Roman"/>
      <w:b w:val="0"/>
      <w:bCs w:val="0"/>
      <w:i w:val="0"/>
      <w:iCs w:val="0"/>
      <w:smallCaps w:val="0"/>
      <w:strike w:val="0"/>
      <w:sz w:val="17"/>
      <w:szCs w:val="17"/>
      <w:u w:val="none"/>
    </w:rPr>
  </w:style>
  <w:style w:type="character" w:customStyle="1" w:styleId="285pt">
    <w:name w:val="Основной текст (2) + 8;5 pt"/>
    <w:basedOn w:val="21"/>
    <w:rsid w:val="007A0410"/>
    <w:rPr>
      <w:rFonts w:ascii="Times New Roman" w:eastAsia="Times New Roman" w:hAnsi="Times New Roman" w:cs="Times New Roman"/>
      <w:b w:val="0"/>
      <w:bCs w:val="0"/>
      <w:i w:val="0"/>
      <w:iCs w:val="0"/>
      <w:smallCaps w:val="0"/>
      <w:strike w:val="0"/>
      <w:color w:val="3D3D3D"/>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0470">
      <w:bodyDiv w:val="1"/>
      <w:marLeft w:val="0"/>
      <w:marRight w:val="0"/>
      <w:marTop w:val="0"/>
      <w:marBottom w:val="0"/>
      <w:divBdr>
        <w:top w:val="none" w:sz="0" w:space="0" w:color="auto"/>
        <w:left w:val="none" w:sz="0" w:space="0" w:color="auto"/>
        <w:bottom w:val="none" w:sz="0" w:space="0" w:color="auto"/>
        <w:right w:val="none" w:sz="0" w:space="0" w:color="auto"/>
      </w:divBdr>
    </w:div>
    <w:div w:id="477841956">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550044673">
      <w:bodyDiv w:val="1"/>
      <w:marLeft w:val="0"/>
      <w:marRight w:val="0"/>
      <w:marTop w:val="0"/>
      <w:marBottom w:val="0"/>
      <w:divBdr>
        <w:top w:val="none" w:sz="0" w:space="0" w:color="auto"/>
        <w:left w:val="none" w:sz="0" w:space="0" w:color="auto"/>
        <w:bottom w:val="none" w:sz="0" w:space="0" w:color="auto"/>
        <w:right w:val="none" w:sz="0" w:space="0" w:color="auto"/>
      </w:divBdr>
    </w:div>
    <w:div w:id="664168260">
      <w:bodyDiv w:val="1"/>
      <w:marLeft w:val="0"/>
      <w:marRight w:val="0"/>
      <w:marTop w:val="0"/>
      <w:marBottom w:val="0"/>
      <w:divBdr>
        <w:top w:val="none" w:sz="0" w:space="0" w:color="auto"/>
        <w:left w:val="none" w:sz="0" w:space="0" w:color="auto"/>
        <w:bottom w:val="none" w:sz="0" w:space="0" w:color="auto"/>
        <w:right w:val="none" w:sz="0" w:space="0" w:color="auto"/>
      </w:divBdr>
    </w:div>
    <w:div w:id="886450581">
      <w:bodyDiv w:val="1"/>
      <w:marLeft w:val="0"/>
      <w:marRight w:val="0"/>
      <w:marTop w:val="0"/>
      <w:marBottom w:val="0"/>
      <w:divBdr>
        <w:top w:val="none" w:sz="0" w:space="0" w:color="auto"/>
        <w:left w:val="none" w:sz="0" w:space="0" w:color="auto"/>
        <w:bottom w:val="none" w:sz="0" w:space="0" w:color="auto"/>
        <w:right w:val="none" w:sz="0" w:space="0" w:color="auto"/>
      </w:divBdr>
    </w:div>
    <w:div w:id="1067648595">
      <w:bodyDiv w:val="1"/>
      <w:marLeft w:val="0"/>
      <w:marRight w:val="0"/>
      <w:marTop w:val="0"/>
      <w:marBottom w:val="0"/>
      <w:divBdr>
        <w:top w:val="none" w:sz="0" w:space="0" w:color="auto"/>
        <w:left w:val="none" w:sz="0" w:space="0" w:color="auto"/>
        <w:bottom w:val="none" w:sz="0" w:space="0" w:color="auto"/>
        <w:right w:val="none" w:sz="0" w:space="0" w:color="auto"/>
      </w:divBdr>
    </w:div>
    <w:div w:id="1171414568">
      <w:bodyDiv w:val="1"/>
      <w:marLeft w:val="0"/>
      <w:marRight w:val="0"/>
      <w:marTop w:val="0"/>
      <w:marBottom w:val="0"/>
      <w:divBdr>
        <w:top w:val="none" w:sz="0" w:space="0" w:color="auto"/>
        <w:left w:val="none" w:sz="0" w:space="0" w:color="auto"/>
        <w:bottom w:val="none" w:sz="0" w:space="0" w:color="auto"/>
        <w:right w:val="none" w:sz="0" w:space="0" w:color="auto"/>
      </w:divBdr>
    </w:div>
    <w:div w:id="1296639628">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90533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80DB-871E-47B3-8019-7520F7E1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4730</Words>
  <Characters>26966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31633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SuvD</cp:lastModifiedBy>
  <cp:revision>2</cp:revision>
  <cp:lastPrinted>2021-03-01T03:49:00Z</cp:lastPrinted>
  <dcterms:created xsi:type="dcterms:W3CDTF">2023-04-10T02:31:00Z</dcterms:created>
  <dcterms:modified xsi:type="dcterms:W3CDTF">2023-04-10T02:31:00Z</dcterms:modified>
</cp:coreProperties>
</file>